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b6122bc20a4fa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3音樂社團接力分享創作經驗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吉他社5月3日在B119舉辦音樂創作講座，邀請以臺語創作，佐以Afrobeat、Jazz fusion等元素的當代靈魂樂團「烏流」講述創作歷程及理念，逾50人參與。
</w:t>
          <w:br/>
          <w:t>一開始由吉他手蕭育融及貝斯手陳建安講述R&amp;B曲風及創作的理念，蕭育融建議「若有抓到樂風的精髓再去創作，會更加好聽。」接著，主唱簡小豪以〈訕洗的夢佮末日的戲弄〉為例，藉由歌曲分析編曲，並且比較Demo與成品的差異，蕭育融說明，「吉他的旋律比較強，注重切分音，而鋼琴比較平和，音節較長，富有感情。」詳細的解說讓大家明白，不是每項樂器都需要切分音，有些用長音、有些用切分音，聽起來會較有層次感。
</w:t>
          <w:br/>
          <w:t>「烏流」的作品是用國語的思考模式套進臺語的歌詞裡演唱，因此若對一首歌的歌詞不是那麼了解時，可以先去感受這首歌想帶給聽眾的感覺。鍵盤手曾意軒提醒，撰寫歌詞時可保有一些模糊度，並搭配旋律去傳達情緒。
</w:t>
          <w:br/>
          <w:t>在分享〈最後的存在佮最後的覆滅〉這首歌時，蕭育融提到，「最後的成品跟最初的Demo差不多，其實Demo裡完全沒有吉他，後來錄音時加上一些特別的音效，就有了獨特的效果。」因此，他建議創作者可以多聽自己較欣賞之音樂人的歌曲、訪談和理念，將會有所助益。
</w:t>
          <w:br/>
          <w:t>財金三朱柏瑜分享：「樂團成員講解都非常詳細，我原本想問的問題都已得到答案，而且也聽到許多創作過程的細節，這是很棒的經驗！」（文／陳昀）
</w:t>
          <w:br/>
          <w:t>
</w:t>
          <w:br/>
          <w:t>音樂文化社5月5日晚上7時在文錙音樂廳舉辦「樂團講座」，邀請FORMOZA樂團分享創作及表演經驗，吸引逾70人熱情參與。
</w:t>
          <w:br/>
          <w:t>FORMOZA以介紹樂團名稱做為開場，並演唱最新發行的歌曲〈It was like〉炒熱氣氛，然後由團員們一一自我介紹，並分享自己接觸與學習音樂的歷程，以及和伙伴創立樂團的故事。緊接著，他們以〈Prophecy〉一曲將活動帶入另一個環節─問答時間，與會同學都踴躍提問，包括「編曲新手該如何作歌曲」、「樂團前期如何找到目標受眾」、「主唱李浩瑋學唱歌的經歷」等，樂團成員都有問必答。活動最後，吉他手兼製作人蔣希謙說明一首歌的編排配置與產出，他提到：「架構和記憶點很重要，架構會影響整首歌的情緒，而記憶點是一首歌裡非常重要的環節。」
</w:t>
          <w:br/>
          <w:t>音樂文化社社長、法文二呂紫萱表示，「舉辦這個講座是想讓大家了解樂團的運作方式，以及更加認識樂團，在籌備的過程中，疫情是最大的阻礙，為此增加工作人員不少困難。」管科二鄭晴心表示，藉由這次的講座，讓自己對於喜歡的樂團更為了解，也對他們的現場表演印象深刻。英文二林芯慈分享，「對於FORMOZA樂團設有非常明確的目標及決心，受到不少激勵，我認為自己應該也要找一個目標前進。」（文／吳映彤）
</w:t>
          <w:br/>
          <w:t>
</w:t>
          <w:br/>
          <w:t>詞曲創作社5月5日晚上7時在覺軒花園舉辦「淡江獨立音樂推廣計畫演唱會」，受疫情影響，雖然原訂樂團「海岸乾杯」及「後站人」的表演取消，「WHY樂團」依然為觀眾們帶來許多精彩的表演，吸引近40名觀眾入場觀賞。
</w:t>
          <w:br/>
          <w:t>WHY樂團的貝斯手陳璽文、鼓手陳官和都是本校校友，在學時也是詞創社成員，這次返校演唱，感覺很興奮。他們以帶點厭世迷惘氣息的歌曲〈求生〉、〈Puzzle〉做為開場，接著演唱節奏感很強烈的快歌〈獨孤少年的世界〉、有點逗趣放克曲風的〈Hanna〉，穿插有點重能量的抒情曲〈城市眼光〉、〈錯過〉及〈逞強〉，整場的表演與聆聽者一同分享生活中的掙扎，主唱蔡子淵表示：「希望我們的歌能與你們同在，藉由歌曲把真實的樣貌展現給大家。」
</w:t>
          <w:br/>
          <w:t>詞創社社員、財金二林易玄分享，「近期受疫情影響，很多活動都取消了，今天能夠觀賞到這麼厲害的音樂表演，感覺非常開心。」（文／林雨靜）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2f341f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4c5766ba-97b5-499f-bb04-d15d715e185e.jpg"/>
                      <pic:cNvPicPr/>
                    </pic:nvPicPr>
                    <pic:blipFill>
                      <a:blip xmlns:r="http://schemas.openxmlformats.org/officeDocument/2006/relationships" r:embed="R0c129b76eb57466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3b07b0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017122eb-753f-4d29-bd82-399e1977d2ec.JPG"/>
                      <pic:cNvPicPr/>
                    </pic:nvPicPr>
                    <pic:blipFill>
                      <a:blip xmlns:r="http://schemas.openxmlformats.org/officeDocument/2006/relationships" r:embed="R30816c628d9d4bf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684eb9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80036376-be9d-4fa9-a4ec-26e78ba16db0.jpeg"/>
                      <pic:cNvPicPr/>
                    </pic:nvPicPr>
                    <pic:blipFill>
                      <a:blip xmlns:r="http://schemas.openxmlformats.org/officeDocument/2006/relationships" r:embed="R5ac1859cab1e40d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c129b76eb57466a" /><Relationship Type="http://schemas.openxmlformats.org/officeDocument/2006/relationships/image" Target="/media/image2.bin" Id="R30816c628d9d4bf1" /><Relationship Type="http://schemas.openxmlformats.org/officeDocument/2006/relationships/image" Target="/media/image3.bin" Id="R5ac1859cab1e40d0" /></Relationships>
</file>