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c3ec79cd44f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【社團大聲公】AI創智社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本學期新成立的學藝性社團「AI創智社」，聚集了一群對AI議題有興趣的同好，共同理念是「人文為本」，核心思想為「人所欲，施於人」和「共同創造」，希望藉由社團的資源做些有影響力的事。
</w:t>
          <w:br/>
          <w:t>雖然社團剛成立，社長電機碩一閆立中、副社長資圖三范榕容早已規劃豐富的課程，期許社員都能擁有自主學習的資源，並學到實用的知識。目前已開設講座工作坊、專案讀書會、網管培訓課，其中講座工作坊是針對無經驗初學者，以實作為主；進階的專案讀書會，大家一起研究討論；網管培訓課則是訓練社員們具有擔任網管的能力。
</w:t>
          <w:br/>
          <w:t>閆立中表示，為了吸引各院系的同學加入，社課不只安排AI或專屬於工科的課程，也有AI跨域整合工作坊，除了邀請業師指導網頁撰寫、3D建模及列印、VR／AR、UI／UX等硬實力的課程，也有軟實力的培養，如：職涯探索、履歷撰寫、模擬面試、人資諮詢等，培育社員們擁有不同領域之專業與創新能力。
</w:t>
          <w:br/>
          <w:t>閆立中分享，AI創智社的幹部及社員遍佈各系所，希望能將各院的師生聚攏在一起，如同社團Logo的設計理念，轉8折的莫比烏斯環寓意著融合、無限循環，同時結合了科技與藝術的美感；8次轉折象徵著8個學院的結合，使社團永續經營，並在學校的資源與支持下，讓社團不只是一般的學校社團，因此歡迎各領域、各院系的同學加入AI創智社。（文／林雨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9171de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d68350e7-7e7b-441c-9c1d-2ef275b683fc.jpg"/>
                      <pic:cNvPicPr/>
                    </pic:nvPicPr>
                    <pic:blipFill>
                      <a:blip xmlns:r="http://schemas.openxmlformats.org/officeDocument/2006/relationships" r:embed="R6eca749ae17945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ca749ae1794551" /></Relationships>
</file>