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87c958847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管科國際研討會與越南、印尼姊妹校合辦　美臺共7國共談AI與永續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【記者陳品竹淡水校園報導】本校管科系於5月28日上午9時起舉辦管理科學與經營決策國際研討會，今年研討會申請到教育部新南向「強化東協及南亞國家合作交流計畫」，和印尼姊妹校穆罕莫迪大學Universitas Muhammadiyah Yogyakarta（UMY）及越南胡志明市經濟大學University of Economics Ho Chi Minh City（UEH）合辦，因疫情影響，採取線上方式進行，當日與會人數超過120人。
</w:t>
          <w:br/>
          <w:t>研討會由越南胡志明市經濟大學教授Quoc Bao與本校管科系主任陳水蓮主持開幕，陳水蓮表示：「研討會將發表30多篇學術論文，來自美國、臺灣、印尼、越南、印度、蒙古、中國等7個國家」，近年本校與世界的重要趨勢為AI和永續發展，特舉辦2場Keynote Speech深入探討。
</w:t>
          <w:br/>
          <w:t>Keynote Speech由管科系教授李培齊、時序時主持，分別邀請到美國伊利諾大學春田分校教授Te-Wei Wang（University of Illinois at Springfield），講述「社群媒體上的假訊息及惡意訊息，在知識分類的意義及可能未來研究的方向」；印尼穆罕莫迪大學Dr. Heru Kurnianto Tjahjono，講述「學習領導與管理以支持永續發展」。
</w:t>
          <w:br/>
          <w:t>本次研討主題內容分為人力資源（Human Resources Moderator）、財金與運籌管理（Finance &amp; Logistics）、跨文化（Cross Culture）、行銷（Marketing Moderator）、科技（Technology Moderator）五個分類進行發表，邀請國內、外學者與會發表論文。陳水蓮表示，在此次研討會中對於管理科學與經營決策能有更寬闊視野。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4752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2262ddac-3ba4-408e-ad27-8f1c0b8fa165.jpg"/>
                      <pic:cNvPicPr/>
                    </pic:nvPicPr>
                    <pic:blipFill>
                      <a:blip xmlns:r="http://schemas.openxmlformats.org/officeDocument/2006/relationships" r:embed="R0b834d5fa2c540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f409e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39fc0c7-736e-4858-ae13-41fa08be0a94.jpg"/>
                      <pic:cNvPicPr/>
                    </pic:nvPicPr>
                    <pic:blipFill>
                      <a:blip xmlns:r="http://schemas.openxmlformats.org/officeDocument/2006/relationships" r:embed="R4fbb8c754f4c47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834d5fa2c540e1" /><Relationship Type="http://schemas.openxmlformats.org/officeDocument/2006/relationships/image" Target="/media/image2.bin" Id="R4fbb8c754f4c47ae" /></Relationships>
</file>