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3d06124af646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入榜全球前2%頂尖科學家  張春桃深入作業研究和管理科學領域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淡江學術圈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統計系教授張春桃
</w:t>
          <w:br/>
          <w:t>學歷：淡江大學管理科學研究所博士
</w:t>
          <w:br/>
          <w:t>研究領域：存貨管理、作業研究
</w:t>
          <w:br/>
          <w:t>文／林靖諺
</w:t>
          <w:br/>
          <w:t>
</w:t>
          <w:br/>
          <w:t>研究緣起
</w:t>
          <w:br/>
          <w:t>統計系教授張春桃日前入榜「學術生涯科學影響力排行榜（1960-2020）」以及「2020年度科學影響力排行榜」，在全球前2%頂尖科學家榜單（World’s Top 2% Scientists 2020）榜上有名。這兩個榜單以Scopus資料庫為基礎，並依據下列指標進行評分：citations, h-index, co-authorship adjusted hm-index, citations to papers in different authorship positions and a composite indicator，從700餘萬名科學家中遴選出世界排名前2%的頂尖科學家，分在22個領域和176個子領域。入榜對張春桃而言，是對30多年的教書生涯的一項肯定。
</w:t>
          <w:br/>
          <w:t>張春桃專長於存貨管理、作業研究，主要以數量模式，投入在作業研究（Operations Research）和管理科學（Management Science）領域。她說明，數量模式就是將現象具體化，並將數據給業界做參考，而在存貨管理中，因範圍很廣，所以必須參考相關數據、實務應用，在符合現實情況下，假設和限制條件後，進一步驗證。張春桃說明，自身研究範圍以模型推導為主，在存貨管理中延伸出不同的生產、存貨，以及行銷內容，再考量如供應鏈、供應商、零售商、消費者、產品週期、價格等，以數量模型串連，討論出不同產品的管理，並擬定策略，「這樣能夠為產品解釋出一個現象，提供決策者應用，這會很有成就感。」她認為，自身是淡江統計系及管科所校友，來自統計系及管科所嚴格的訓練，奠定了後來學術研究的基礎，運用所學於後續的研究之中。
</w:t>
          <w:br/>
          <w:t>
</w:t>
          <w:br/>
          <w:t>研究歷程與特色
</w:t>
          <w:br/>
          <w:t>在自身研究生涯中，她將自身的研究投稿於國際期刊論文中，她以專注建立學術寫作的規律習慣，並與英文系教師合作，改善英文文法、用詞等，她關注研究主題，搜集相關資料，在教學之餘進行研究，以規律的研究增加國際論文產量，並增加國際能見度。她認為，只要不斷地寫作，就能克服以非母語來進行學術寫作，「許多論文都經過嘗試和努力才能獲得刊登機會，成功了當然開心，但就算沒有成果也不會後悔，雖然論文被退稿無法刊登時，心情總會很沮喪、低落，但文章一但被接受的那一刻，成就的喜悅感讓一切的努力都是值得的。」
</w:t>
          <w:br/>
          <w:t>張春桃從不斷地閱讀、查找資料、進行學術研究，並與其他教師和各領域學者的合作中，得到許多幫助，她特別感謝學校給予實質上的幫助和支持、覺生紀念圖書館開設學術論文相關課程、軟硬體設施，對自身研究提供許多協助。面對獲得全球前2%頂尖科學家榜單（World’s Top 2% Scientists 2020）的榮譽，她表示，或許一開始的努力沒有收穫，過程很辛苦也會有難過的時候，但持續努力改善並轉換思考，相信一定會有所得，整個過程，就是訓練自己的耐心，當面對批評時，除了要思考正確性，也要去了解問題點，「有時或許是別人不了解研究的角度和觀點，這時就要試著去解釋及反駁，陳述讓人理解。」經歷多了，也就能坦然面對，並認真做好每件事。
</w:t>
          <w:br/>
          <w:t>
</w:t>
          <w:br/>
          <w:t>研究展望
</w:t>
          <w:br/>
          <w:t>因應碳排放議題受到國際重視，張春桃將此納入存貨管理研究，她提及，從過程研究中發現，現今多數產業在貨物產製或運送等過程，碳排放因應策略是不容忽視的，因此未來在相關生產存貨模式的研究中，將納入此議題，以提供企業決策者在因應碳排放政策上的參考。
</w:t>
          <w:br/>
          <w:t>張春桃將在此領域持續鑽研，她表示，大學到博士均受母校栽培，能獲得「全球前2%頂尖科學家榜單」不但是對自己的肯定，也是對母校培育學子的肯定，證明淡江能培育全球頂尖人才，課堂上也以自身經驗鼓勵學生，「一路以來，受到許多人的幫助，感謝求學時期的教師們、指導教授，以及合作研究的所有人，正是因為有如此友善學術環境，才能造就現在的我獲得全球肯定，希望這份成就和喜悅分享給大家。」
</w:t>
          <w:br/>
          <w:t>
</w:t>
          <w:br/>
          <w:t>研究聚焦
</w:t>
          <w:br/>
          <w:t>。近期參與研究計畫
</w:t>
          <w:br/>
          <w:t>1. 2021/08/01, 在考慮碳排放量上限及支付方式下退化性商品之批量和售價的訂定
</w:t>
          <w:br/>
          <w:t>2. 2019/08/01, 缺貨及各種支付方式下的最適訂購策略
</w:t>
          <w:br/>
          <w:t>3. 2018/08/01, 以折現現金流分析各種支付方案下退化性商品的訂價和生產策略
</w:t>
          <w:br/>
          <w:t>4. 2017/08/01, 二段信用交易下生產-銷售供應鏈之供貨及訂貨策略的研究
</w:t>
          <w:br/>
          <w:t>5. 2016/08/01, 不同付款方式對經濟訂購量的影響
</w:t>
          <w:br/>
          <w:t>
</w:t>
          <w:br/>
          <w:t>。近期期刊論文
</w:t>
          <w:br/>
          <w:t>1. 2022/03/01, An economic order quantity model with credit-dependent demand under two-level trade credit and supplier credits linked to order quantity, International Journal of Information and Management Sciences 33(1), p.13-33
</w:t>
          <w:br/>
          <w:t>2. 2021/10/06, Lot-sizing and pricing decisions for perishable products under three-echelon supply chains when demand depends on price and stock-age, Annals of Operations Research 307, p.303-328
</w:t>
          <w:br/>
          <w:t>3. 2019/12/01, Manufacturer's pricing and lot-sizing decisions for perishable goods under various payment terms by a discounted cash flow analysis, International Journal of Production Economics 218, p.83-95
</w:t>
          <w:br/>
          <w:t>4. 2017/11/01, Pricing and lot-sizing policies for perishable products with advance-cash-credit payments by a discounted cash-flow analysis, International Journal of Production Economics 193, p.578-589
</w:t>
          <w:br/>
          <w:t>5. 2017/11/01, Optimal order quantity and selling price over a product life cycle with deterioration rate linked to expiration date, International Journal of Production Economics 193, p.343-351
</w:t>
          <w:br/>
          <w:t>6. 2017/02/01, An arithmetic-geometric mean inequality approach for determining the optimal production lot size with backlogging and imperfect rework process, Journal of Applied Analysis and Computation 7(1), p.224-235
</w:t>
          <w:br/>
          <w:t>更多學術研究內容,請見張春桃個人網頁（http://teacher.tku.edu.tw/PsnProfile.aspx?u=t752211）查詢。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f3d5c5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8694a8d3-8ef8-43fe-82d5-7981b8058c85.jpg"/>
                      <pic:cNvPicPr/>
                    </pic:nvPicPr>
                    <pic:blipFill>
                      <a:blip xmlns:r="http://schemas.openxmlformats.org/officeDocument/2006/relationships" r:embed="R591aefc9b60b47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00c3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7adc1665-fba6-423a-a93e-554c44048635.JPG"/>
                      <pic:cNvPicPr/>
                    </pic:nvPicPr>
                    <pic:blipFill>
                      <a:blip xmlns:r="http://schemas.openxmlformats.org/officeDocument/2006/relationships" r:embed="Raec9f298e67a43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f8130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6b9d8e1d-981e-4cc3-a125-216a64261894.JPG"/>
                      <pic:cNvPicPr/>
                    </pic:nvPicPr>
                    <pic:blipFill>
                      <a:blip xmlns:r="http://schemas.openxmlformats.org/officeDocument/2006/relationships" r:embed="R1b9dda13c6a94d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1aefc9b60b47bd" /><Relationship Type="http://schemas.openxmlformats.org/officeDocument/2006/relationships/image" Target="/media/image2.bin" Id="Raec9f298e67a4311" /><Relationship Type="http://schemas.openxmlformats.org/officeDocument/2006/relationships/image" Target="/media/image3.bin" Id="R1b9dda13c6a94dd3" /></Relationships>
</file>