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9f1af669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東協中心和外交系舉辦對臺新南向政策國際研討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本校東協研究中心、外交系於6月10日上午9時30分在驚聲國際會議廳，舉辦「東南亞民主化逆流及其對台新南向政策之影響」國際研討會，本次邀請臺灣、馬來西亞、印尼、新加坡、印度等東南亞、南亞國家等專家學者，共同探討東南亞國家的民主化逆流對台灣經貿、安全與政治發展可能產生的影響。因受防疫需求，本次研討會以線上和實體方式舉行，累積逾百位師生、學者專家參與。
</w:t>
          <w:br/>
          <w:t>本次由東協中心主任游雅雯主持、國際事務副校長王高成蒞臨開幕，針對「在Covid-19下，泰國與中國的民主侵蝕與發展」、「印尼民主面臨的挑戰：超越宗教民族主義，王朝政治與爭議性的法律」、「東南亞的家庭政治簡介：馬來西亞與新加坡的案例」、「緬甸民主的障礙：軍事政變，未實現的國家和解與曠日持久的內戰」等主題，進行3場專題、1場圓桌會議，並發表10篇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8791e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7afaf14-bd4e-4aa4-ae34-40cdf95a1736.jpg"/>
                      <pic:cNvPicPr/>
                    </pic:nvPicPr>
                    <pic:blipFill>
                      <a:blip xmlns:r="http://schemas.openxmlformats.org/officeDocument/2006/relationships" r:embed="R1b3091bbfa8348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6a8e3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3928da9-8aef-4344-aaf0-ab5bc7bf6e18.jpg"/>
                      <pic:cNvPicPr/>
                    </pic:nvPicPr>
                    <pic:blipFill>
                      <a:blip xmlns:r="http://schemas.openxmlformats.org/officeDocument/2006/relationships" r:embed="Rc25f82f167a1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1f5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9de44f0-9e50-40be-b7d8-4402f4506cc9.jpg"/>
                      <pic:cNvPicPr/>
                    </pic:nvPicPr>
                    <pic:blipFill>
                      <a:blip xmlns:r="http://schemas.openxmlformats.org/officeDocument/2006/relationships" r:embed="Rcbb3895ebdeb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3091bbfa8348d9" /><Relationship Type="http://schemas.openxmlformats.org/officeDocument/2006/relationships/image" Target="/media/image2.bin" Id="Rc25f82f167a14bd9" /><Relationship Type="http://schemas.openxmlformats.org/officeDocument/2006/relationships/image" Target="/media/image3.bin" Id="Rcbb3895ebdeb4ce0" /></Relationships>
</file>