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5ab07bb3cf42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教設系邀陳建甫談未來學門經驗分享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【記者侯逸蓁淡水校園報導】6月14日中午12時，本校教設系舉辦「未來學門教師經驗分享」，邀請通識與核心課程中心之未來學門副教授陳建甫分享未來學教學技巧，因應防疫需求在Microsoft Teams線上舉行，教設系等逾20位參與。
</w:t>
          <w:br/>
          <w:t>陳建甫先介紹所授課「環境未來」的課程特色，他說明，課堂中除了學生認識對於未來的研究外，並設計「人與樹的對話」，讓分組學生探索校園內樹木、參觀校史館來認識淡江未來學、尋找校園內最驚奇事物並拍下照片等活動，透過這些實地走踏校園的方式，來認識學校、提升學生專注力，以及加強團隊間的向心力。陳建甫表示，透過他們的照片、報告中可以觀察到，這些活動可以幫助他們知悉淡江背後的故事，加強他們對學校的認同感。他建議，課堂上的影片播放要與課程主題結合，最好不超過30分鐘以利於加深學生的印象，也可要求提交心得或拍攝影片方式，協助他們延伸學習內容，讓學生發揮創意，鼓勵可善用iclass的功能，增加學生與老師雙向溝通，建立彼此之間交流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95c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af37aa1-6293-4ae0-8efd-5af40a8a0a1c.jpg"/>
                      <pic:cNvPicPr/>
                    </pic:nvPicPr>
                    <pic:blipFill>
                      <a:blip xmlns:r="http://schemas.openxmlformats.org/officeDocument/2006/relationships" r:embed="Rc171152cdb3945a6"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07664"/>
              <wp:effectExtent l="0" t="0" r="0" b="0"/>
              <wp:docPr id="1" name="IMG_e3c0f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d948c431-02bd-40ff-8981-8a9f9932a2b3.jpg"/>
                      <pic:cNvPicPr/>
                    </pic:nvPicPr>
                    <pic:blipFill>
                      <a:blip xmlns:r="http://schemas.openxmlformats.org/officeDocument/2006/relationships" r:embed="R8000478295f84199" cstate="print">
                        <a:extLst>
                          <a:ext uri="{28A0092B-C50C-407E-A947-70E740481C1C}"/>
                        </a:extLst>
                      </a:blip>
                      <a:stretch>
                        <a:fillRect/>
                      </a:stretch>
                    </pic:blipFill>
                    <pic:spPr>
                      <a:xfrm>
                        <a:off x="0" y="0"/>
                        <a:ext cx="4876800" cy="3407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71152cdb3945a6" /><Relationship Type="http://schemas.openxmlformats.org/officeDocument/2006/relationships/image" Target="/media/image2.bin" Id="R8000478295f84199" /></Relationships>
</file>