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cf79e04ad643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六校結盟啟動 致力完備數位學習永續發展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邀集大同大學、台北海洋科技大學、真理大學、國立空中大學及實踐大學，組成「智慧大未來—數位學習永續深耕聯盟」，日前通過教育部「大學聯盟深化數位學習推展與創新應用計畫」審查，將透過數位教學創新，結合夥伴學校共同發展目標及既有特色優勢，規劃「科技」與「永續」主軸系列課程及「特色」系列課程，完備數位學習永續發展，推動聯盟學校精進數位教學轉型。該計畫期程為111年6月30日至113年1月31日止，核定補助經費1,365萬9,000元。
</w:t>
          <w:br/>
          <w:t>該聯盟由本校擔任中心學校，校長葛煥昭擔任計畫主持人，學術副校長何啟東與資訊長郭經華分別擔任本校正副召集人，遠距教學發展中心主任石貴平擔任總聯絡人，因應網路及數位科技的發展與進步，知識和學習環境快速轉變，教與學的模式，需掌握時代脈動並與時俱進持續蛻變，本校遂發起結合志同道合的夥伴學校共同成立聯盟，以「AI+SDGs=∞」為願景，秉持強化數位學習之精進與創新，提升數位課程品質及支援人才的涵養，促進教師教學專業能力之發展與成長，躍進學生學習自主性與彈性之精神，完備數位學習基礎環境的建置並與國際接軌，加速推動數位學習之發展與應用，同時培育具備自主跨域學習、終身學習能力的人才。
</w:t>
          <w:br/>
          <w:t>葛煥昭校長多次於校內重要場合表示，現今企業積極思考如何「數位轉型」與「永續發展」，未來AI與永續人才需求大增，而自主跨域學習、終身學習的能力，是高等教育因應數位科技迅速變化的必要條件。本次計畫以「智慧大未來 永續深耕數位學習」為願景，希望達成「完善聯盟數位學習推展之基礎環境及配套措施」、「支持學生自主學習及跨領域學習的視域與向度」、「培育學生全球視野並實踐永續終身學習的能力」、「涵養教師數位教學的數位力及應用創新的歷程」及「課程融入科技應用以引導探究學生學習的成效」五大目標，以培育教師具創新數位教學能力，同時導入智慧科技的分析，協助學生學習並提升成效。
</w:t>
          <w:br/>
          <w:t>聯盟學校包括淡水在地特色學校、優久聯盟成員學校，以及第一所採用視聽傳播媒體教學的空中大學，未來將由各校分別制定政策、指引及執行計畫並發展特色數位課程，同時推動各校跨校選課機制，提升學生自主學習；另以「培訓輔導」、「資源共享」、「經驗分享」及「品質檢核」增強教師數位教學能力並提升數位教學品質，期望在共同努力下如期達成計畫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797552" cy="4876800"/>
              <wp:effectExtent l="0" t="0" r="0" b="0"/>
              <wp:docPr id="1" name="IMG_3a8294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7/m\dd74ce84-6ebb-4c45-8b82-76e9d38c0d66.jpg"/>
                      <pic:cNvPicPr/>
                    </pic:nvPicPr>
                    <pic:blipFill>
                      <a:blip xmlns:r="http://schemas.openxmlformats.org/officeDocument/2006/relationships" r:embed="Rc2ff9c98e0194b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975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2ff9c98e0194bc9" /></Relationships>
</file>