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6c7349a9545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111學年度新任主管專訪【教務處教務長兼視障資源中心主任蔡宗儒】-教師增能 推動八大素養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111學年度新任主管專訪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學歷：淡江大學統計系學士、國立政治大學統計研究所博士
</w:t>
          <w:br/>
          <w:t>經歷：淡江大學統計系教授兼系主任、商管學院院長
</w:t>
          <w:br/>
          <w:t>
</w:t>
          <w:br/>
          <w:t>【記者黃國暉專訪】從教學單位轉換到行政單位，蔡宗儒將以一如既往的心態，迎接新職務的轉換與挑戰，他表示，以前都在教學單位，行政單位的教務處，對他來說是比較新的工作團隊環境，蔡宗儒認為：「這次新職務的歷練，是一個很難得的學習機會，將在原來紮實的基礎上，進行傳承和創新突破的做法。」希望在前任教務長林俊宏的基礎上，努力將教務工作多做一些突破，或整合共同性工作。
</w:t>
          <w:br/>
          <w:t>為執行及落實本校校務發展計畫，課程規劃該如何進行？蔡宗儒表示，淡江有超越72年的歷史，為國內具有一定基礎的指標性大學。學校計劃在112到116學年的教學主軸，是培育心靈卓越和關鍵人才養成，其中第一項就是「發展關鍵能力培育的學習內容（關鍵力）」，接著是「設計跨域多元當責的學習方式（設計）」、「締造在地永續協作學教特色（結合在地）」，「提升教師融合ESDGs與AI專業（教師融入）」，最後是「優化資料反饋學教精進的系統（證據本位）」。
</w:t>
          <w:br/>
          <w:t>對教務處來說，如何有效率的整合這項未來發展藍圖，蔡宗儒認為，淡江能量很足夠。教務處要做橫向的連接，讓學生的專業在流動分享過程中學到更多，然後更能適應未來社會的變化，這就是關鍵能力的養成。所以，除了開發新課程，如何將既有的能量應用到其他領域，是下一階段的重點。蔡宗儒表示，本學年度開始，全校會針對剛入學新生，設置AI的通識課程，是全臺灣第一個全校配合教育部推行AI人工智能學習的學校，教務處將全力支援推動這項計畫。
</w:t>
          <w:br/>
          <w:t>112至116年度校務發展計畫在課程與教學方面，還包括：部署新制適性培養、深度學習能力陶成、跨越多元學習當責、特色學教在地永續、學教轉型專業躍進、證據反饋優化超越等項目。蔡宗儒表示，學生從國中、高中被訓練，與課程相關獲得成績的範圍非常狹窄，到了大學需要改變，尤其在多元跨域學習，允許學生在參加活動時，一樣可以拿到部分的學分，即微學分，這是以前沒有的，但現在可以做到，且提供更多選擇。
</w:t>
          <w:br/>
          <w:t>另外，在地永續實踐上，蔡宗儒也希望深化落實，增加企業配合形塑畢業校友與在學學生，在地實踐的結合與整合。他希望教師們率領的團隊能有新的想法，教務處再從旁協助。在教學轉型計畫中，可能會有落差，應鼓勵學生善用學校的永續資源。他也希望通過活動，將學校特色項目分享給校園周邊鄰里，讓更多民眾願意投入。專長統計的蔡宗儒表示，將大力推動未來在八大素養系統，將整個教務資訊資料等證據，反饋到教學和改進上。
</w:t>
          <w:br/>
          <w:t>另外，在面對臺灣少子女化造成大學招生困難，必須強化競爭力，利用本校教學和學習環境與日俱新的特色，除吸引本國學生外，也規劃增進招收國際生。本校對於身心障礙學生之生活、學習之照顧規劃系統，也是全臺灣首例，制度和設計皆較為完善。蔡宗儒表示，這是學校對整個社會的回饋，具有指標作用，對身障生學習來說，整體計畫的執行上皆會順暢和穩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12eeb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178db001-8a5a-4d06-aae6-3b74d457595b.JPG"/>
                      <pic:cNvPicPr/>
                    </pic:nvPicPr>
                    <pic:blipFill>
                      <a:blip xmlns:r="http://schemas.openxmlformats.org/officeDocument/2006/relationships" r:embed="Rd4e32d20534c4c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e32d20534c4cf4" /></Relationships>
</file>