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34761bdbe4d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商管學院／國際企業學系系主任 劉菊梅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【111學年度新任二級主管介紹】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學經歷：
</w:t>
          <w:br/>
          <w:t>菲律賓奎松大學企管博士 
</w:t>
          <w:br/>
          <w:t>本校國企系副教授、本校國企系教授
</w:t>
          <w:br/>
          <w:t>國企系在歷任系主任的帶領與教師團隊的努力下，已奠定了良好的基礎。為因應全球環境與國際人才需求之變化，本系將透過檢討課程規劃、加深與其他國家學校的合作，期望以多元化的課程與學習方式，提升學生的學習成效及未來在職場的競爭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15840" cy="4876800"/>
              <wp:effectExtent l="0" t="0" r="0" b="0"/>
              <wp:docPr id="1" name="IMG_435934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56e37dd0-678f-45ef-8635-6895c943d88b.jpg"/>
                      <pic:cNvPicPr/>
                    </pic:nvPicPr>
                    <pic:blipFill>
                      <a:blip xmlns:r="http://schemas.openxmlformats.org/officeDocument/2006/relationships" r:embed="R109616c41ccc4c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158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9616c41ccc4cdb" /></Relationships>
</file>