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eaf8ed04448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關懷動物社邀吳怡萱暢談動保議題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【記者林芸丞淡水校園報導】關懷動物社9月28日晚上7時在驚聲國際會議廳及T212，邀請前新聞工作者吳怡萱以「怡動怡靜」為題，暢談動物保護相關議題，吸引逾300人熱情參與。
</w:t>
          <w:br/>
          <w:t>吳怡萱認為，寵物就像家人一樣，用喜怒哀樂陪伴著人們，逐漸成為生活上不可或缺的一部分，因此提倡動保觀念，各政黨對於「動物保護」皆有高度共識，卻鮮少有人關注並提案，所以需要更努力提倡。她提議設立動保警察，包含盤點動保案件、訓練獎勵機制、決定權責分工（農委會、警政署），並提及動保人力非常不足，現已設立單一24小時的報案窗口，可節省行政成本。
</w:t>
          <w:br/>
          <w:t>吳怡萱以新聞實例說明「動物用藥，獸醫困境」這議題，她指出獸醫也遇到許多困境：臺灣合法的動物用藥，多數提供給牛、豬等經濟動物，給小型貓犬卻不到100種；因經濟規模不大，藥廠申請不積極；醫師為了救治動物，鋌而走險買「水貨藥」，卻容易遇到不肖廠商製造「偽藥」。
</w:t>
          <w:br/>
          <w:t>甘地曾說：「一個國家的偉大與文明道德程度，端看其如何對待動物」，吳怡萱鼓勵民間店家參與打造動物友善空間，並且提倡動物24小時On Call緊急救援、完善動物收容與新建工程、持續執行犬貓絕育防疫、加強動物養育的教育、動物公園精進，期許創造一個動物友善城市。
</w:t>
          <w:br/>
          <w:t>關懷動物社社長、航太四吳思賢表示，「未來可透過民眾宣導或遊說政府機關推動動保，期許社員們能持續研討，激發出各種可能性，也希望這次演講能讓與會者獲得不一樣的觀點，並有所啟發。」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23360"/>
              <wp:effectExtent l="0" t="0" r="0" b="0"/>
              <wp:docPr id="1" name="IMG_343aac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ffeeb238-17a9-40af-ba28-5b68dc7f8b03.JPG"/>
                      <pic:cNvPicPr/>
                    </pic:nvPicPr>
                    <pic:blipFill>
                      <a:blip xmlns:r="http://schemas.openxmlformats.org/officeDocument/2006/relationships" r:embed="R541dc4c2f4a74b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23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1dc4c2f4a74b0f" /></Relationships>
</file>