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cec4bfee4d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部落集會所 多元新聚點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商管大樓4樓中庭今年8月改造為「部落集會所」，成為學生的新聚點，這個休憩空間以原住民元素布置，陳列原民相關圖書，張貼活動海報，原住民族學生資源中心不定期展示學員手工藝作品，藉此推廣不同族群文化。
</w:t>
          <w:br/>
          <w:t>　學務長武士戎表示，常見同學們三五成群在這裡自在閱讀、小憩、討論功課，座位上備有充電插座，四周圍繞著學務處各組辦公室，方便洽詢各項業務，歡迎課餘閒暇時來坐坐，良好使用，共同維護這園地。
</w:t>
          <w:br/>
          <w:t>資管二王智杰分享，「我很喜歡這裡，在學校只要有空閒時間，幾乎都往這邊跑，不論是看書或與同學討論課業，甚至幫手機充電都很方便，對學生來說真是個舒適的環境。」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2f5da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da54e37-5c93-4c7b-8ecb-653a66bae89c.jpg"/>
                      <pic:cNvPicPr/>
                    </pic:nvPicPr>
                    <pic:blipFill>
                      <a:blip xmlns:r="http://schemas.openxmlformats.org/officeDocument/2006/relationships" r:embed="R6e39178e2be847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39178e2be84777" /></Relationships>
</file>