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68e05cecd43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【一流讀書人對談】秘書長劉艾華 x 教設系教授陳國華 x 建築系教授黃瑞茂 《2030 永續企業革命 》對談（下）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書名：《2030永續企業革命》
</w:t>
          <w:br/>
          <w:t>作者： 田瀨和夫，永續發展夥伴有限公司
</w:t>
          <w:br/>
          <w:t>譯者： 鄭舜瓏
</w:t>
          <w:br/>
          <w:t>出版社：商業周刊
</w:t>
          <w:br/>
          <w:t>出版日期：2022/04/20
</w:t>
          <w:br/>
          <w:t>ISBN：9786267099100
</w:t>
          <w:br/>
          <w:t>專題企劃／賴映秀、文字整理／黃柔蓁、攝 影／鍾宇葳
</w:t>
          <w:br/>
          <w:t>______________________________________________________
</w:t>
          <w:br/>
          <w:t>【編者按】在上（1149）期刊登了陳國華（本校教育與未來設計系教授兼教育學院院長）、黃瑞茂（本校建築系教授，兼永續發展與社會創新中心社會實踐策略組組長）兩位在劉艾華（本校資訊管理系副教授，兼秘書處秘書長、淡江時報社社長）的主持下，針對《2030永續企業革命》書中所提的聯合國「2030年永續發展目標」，包括SDGs的17項目標與及169項指標，從思考、行動來談永續，本週將深入從淡江的實踐來回應這些議題。
</w:t>
          <w:br/>
          <w:t>劉：我們從思考模式到行動的方案，每一個企業、組織都跑不掉要配合SDGs，我們也不例外，學校兩年前成立了「永續發展社會創新中心」，並設三個組：社會實踐策略組、淨零碳排推動組、韌性治理規劃組。為了實踐SDGs，配合ESG，學校今年大一必修的「探索永續課程」也上路了，如何來推動？請兩位來談。
</w:t>
          <w:br/>
          <w:t>
</w:t>
          <w:br/>
          <w:t>設立目標  把是非題變成選擇題
</w:t>
          <w:br/>
          <w:t>陳：好，我簡單這麼說好了，你們這一代跟我們這一代挑選大學的方法是不一樣的，以前大學聯考的錄取率只有15％，所以什麼吸引我呢？是教育部公告的每一個系的分數，我們以前叫甲乙丙丁，你們現在叫一二三四類組。你們選大學怎麼選呢？錄取率高達將近百分之百，你已經不擔心沒學校念了，可是選擇方法一直都沒變，為什麼是這樣子呢？我剛剛講我們太均值，我們太同質了，你明明可以把是非題變成選擇題，可是你沒有變換。
</w:t>
          <w:br/>
          <w:t>你的孩子要念大學的時候，你們會怎麼選？我會希望你們挑一個比較注重ESG的學校。我們可以想像：未來絕對不是像這樣均值的。就好像我們以前去美國念書的時候，教室裡你完全看不出來誰是學生誰是老師。那在淡江呢？我去郵局，很多人都叫我老師，因為看到我一頭白髮，對不對？在美國不能亂叫，因為我可能是學生，你才可能是老師，對不對？你是二十幾歲的天才，來當老師，我是退休之後來念個書，終身學習。所以我們不要讓人家一眼就看穿你是什麼樣的人，你就很容易被預測，所以要突破那個目標。
</w:t>
          <w:br/>
          <w:t>這17個目標真的太多了，當然都很好，但有一個願景就是希望自己坐下來設定，我們共同的目標在哪裡？例如說我們設定經濟的清潔能源，還有優質教育、性別平等這些目標 ，不要什麼都做，結果什麼都做不好。你看芬蘭只做Nokia，臺灣做什麼產品？我們什麼都有，我們習慣就是亂槍打鳥，看看會打到什麼。你選科系也是一樣，你選建築系，搞不好你很清楚你要什麼，可是大部分的學生他根本不曉得他為什麼念這個系，就都填。因為你認真不曉得自己想要做什麼，你想到的是我念了這個之後會有什麼工作？或者會不會有工作？就這樣子而已。但你不用擔心，沒地方念書的時候，優質教育不應該以分數或是以它提供的工作來做斷定。應該在於你能夠回饋社會多少？讓我們的後代子孫，都能夠共享其利 。那同時也關係到中國大陸的學生，因為這樣受到我們感動，就是說來自全世界不同角落的人，就是這樣選擇來臺灣，或者這樣選擇來臺灣的。不是用「我們拚經濟，我們臺灣人是最好的風景」，這些很薄弱的理由，而是很有說服力地讓人家來到這裡，和我們一起學習，這是我大概看完這本書的心得。
</w:t>
          <w:br/>
          <w:t>劉：學校推動永續可以說是不遺餘力，在今年4月英國《泰晤士高等教育》（Times Higher Education, THE）公布的「2022 年世界大學影響力排名（Impact Rankings）」中，本校於「優質教育」排名全國第一，全世界排名 101-200。為什麼我們可以做這麼好？黃老師可以就社會實踐策略組的工作在學校未來的推動上作說明。 
</w:t>
          <w:br/>
          <w:t>______________________________________________________
</w:t>
          <w:br/>
          <w:t>專業結合永續行動  學校即社會
</w:t>
          <w:br/>
          <w:t>黃：剛剛秘書長提到「優質教育」，今年大一是108課綱的小孩，我們就開一個課叫「探索永續」。這裡我們講一個很重要，我們剛剛一直在講的——「探索」。其實剛剛院長也提到，我們學習方式都要改變，我們不再談教育而是學習。意思就是說，這些東西搞不好老師都不一定能清楚，我們只是從書上了解。未來咧 ？未來就是要在行動裡面去找到一個怎麼做這件事情的方式跟探索。 
</w:t>
          <w:br/>
          <w:t>我們要開始有「探索」的自我訓練，由老師來帶動大家，必須要有同學的參與。我們今年大一這一個九堂課（半學期）的一學分課程，能夠讓大一每個學生跟著每個科系專業的老師來做這件事。從這個角度來看，覺得很重要的就是——永續之外，就是我們每個人的專業。土木的、建築的、會計的……每個專業怎麼樣以永續行動來實踐？
</w:t>
          <w:br/>
          <w:t>永續不是一個專業，是一個目標，我們要在我們的專業找到自己的焦點。 然後用我們的專業加上努力，來跟大家分享。學校也在慢慢努力——怎樣讓課程的改變（包括從教學到研究）？研究除了剛剛提到專業之上，恐怕得分一些力氣，去研究一個真實的相關經驗。簡單來講，就是把城市當作我們的一個目標。這樣的話，大學社會責任怎麼樣帶著居民改變他的環境？他的店家？怎麼樣作生意？……這是學生過去在學業裡面學習不到的，而是在真真實實的生活裡面。我的建議是，我們在學校裡面應該有一個概念。就是說，在生活實驗室、在這本書裡面提到的：學校即社會。
</w:t>
          <w:br/>
          <w:t>______________________________________________________
</w:t>
          <w:br/>
          <w:t>在生活中實驗  培養帶得走的能力
</w:t>
          <w:br/>
          <w:t>學校所發生的事情，就是那些未來各位在社會會去面對的事，有沒有一些會在學校裡面找到呢？試看看裡面提到跟誰有關？那我們淡江就來實驗，我們的淡江校園怎麼樣讓排水的下滲雨下來之後會滲到泥土裡面？我們做一些實驗，確實淡江這幾年做得還不錯，因為這個項目，我們在泰晤士的評比裡，在世界排名滿前面的。淡江在水資源的部分，包括我們在徒步區的館跟館之間，不再增加人造面積，並逐年減少，讓雨水下來之後，很快很快排掉，不讓它留在這個土地上，在這方面有開課程探討。
</w:t>
          <w:br/>
          <w:t>另外，或許未來學校在做宿舍區的改造，要不要再成立一個單位去管理？還是說我們就找一些專題的機會，讓同學來當經營者去策劃活動、去管理，搞不好會更省事？這個管理跟策劃能力，同學畢業之後就帶走了。我們常講一個觀念：透過生活實驗讓同學具有帶著走的能力，而不是說大學畢業再去找一個工作。我的建議是淡江大學的經費可以讓這個校園不只是一個空間，而是能夠讓同學去思考、參與。
</w:t>
          <w:br/>
          <w:t>劉：SDGs聯合國在推動，全世界所有企業組織都要去配合，永續如何讓我們的未來生活更美好，相信各位今天應該得到了啟發。謝謝兩位的分享和各位的參與。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204549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3051839d-c158-4e7b-beb6-d3a037935856.jpg"/>
                      <pic:cNvPicPr/>
                    </pic:nvPicPr>
                    <pic:blipFill>
                      <a:blip xmlns:r="http://schemas.openxmlformats.org/officeDocument/2006/relationships" r:embed="Re2ad85e152784a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ad85e152784a95" /></Relationships>
</file>