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b729823f149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本校推動TQM三十週年 攜手中華民國品質學會提升品質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【潘劭愷淡水校園報導】本校與中華民國品質學會（Chinese Society for Quality, CSQ），10月14日於守謙國際會議中心有蓮廳舉辦合作備忘錄簽約儀式，校長葛煥昭、董事長張家宜、3位副校長、一二級單位主管、中華民國品質學會理事長盧瑞彥、秘書長陳介山、常務監事劉黎宗等逾150人參與，由葛校長與盧理事長代表雙方共同簽署合作備忘錄，致力提升品質與人才培育。本次簽約儀式也是慶祝本校推動TQM30週年系列活動的開始。
</w:t>
          <w:br/>
          <w:t>　葛校長致詞時表示，本校自1992年起，由張建邦創辦人引進全面品質管理（Total Quality Management, TQM），自此便積極推動教學與行政品質的提升，更於2009年獲得國家品質獎的肯定；接著他說明本校目前積極推動的「AI+SDGs=∞」為「全面品質管理的有機化」，數位轉型和淨零碳排更成為追求品質的重要項目，且列入國家品質獎的評審標準。雙方日後將就品質管理相關資訊進行交流與推廣，同時合作培育相關人才以達雙贏，朝社會共好的目標前進。
</w:t>
          <w:br/>
          <w:t>　張董事長表示，本次簽約儀式，校內所有一、二級主管及秘書皆出席參與，在於落實TQM六大精神之「領導承諾」，希望大家之後能夠確實推動「領導承諾」提升品質。接著她提到，從本校參與國家品質獎的歷程中發現一件重要的事情，即是「透過PDCA持續改善」，這要感謝盧瑞彥在當時擔任審查委員時的提醒，讓本校得以充分推動TQM並獲得國家品質獎的肯定。最後張董事長也期許大家持續落實TQM，讓淡江愈來愈好，朝下一個30年邁進。
</w:t>
          <w:br/>
          <w:t>　盧彥瑞首先佩服張建邦創辦人的遠見，在30年前即致力推動TQM，也稱許張董事長帶領大家努力實踐，將淡江大學的品質向上提升，更肯定本校在獲得國品獎之後仍持續落實TQM，努力不懈提升品質；最後他分享最新的品質定義，即「超越顧客期待，同時讓地球永續」，並希望雙方在簽約後結合彼此資源，為品質提升共同努力。
</w:t>
          <w:br/>
          <w:t>中華民國品質學會成立於民國53年3月28日，致力於品質相關理念、管理及技術之研究發展與推廣，促進國家經濟貿易發展，藉以提升國家社會整體品質經營水準；其間配合政府推動品管運動、包括出版品質相關書籍與訓練教材、品管圈制度、辦理品管工程師等專業證照考試、發行品質月刊、進行國際品質交流等，多次獲得內政部頒發「優良社會團體獎」，月刊亦多次獲得經濟部「優良刊物獎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eae02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c1505776-fa51-4f4c-a6f2-d00bc0c86b0c.jpg"/>
                      <pic:cNvPicPr/>
                    </pic:nvPicPr>
                    <pic:blipFill>
                      <a:blip xmlns:r="http://schemas.openxmlformats.org/officeDocument/2006/relationships" r:embed="R2dffe0e0e8014e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e2f87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1c2cd1e9-18e9-477d-a73c-67f890f26c50.jpg"/>
                      <pic:cNvPicPr/>
                    </pic:nvPicPr>
                    <pic:blipFill>
                      <a:blip xmlns:r="http://schemas.openxmlformats.org/officeDocument/2006/relationships" r:embed="R23e87a6e80b642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33472"/>
              <wp:effectExtent l="0" t="0" r="0" b="0"/>
              <wp:docPr id="1" name="IMG_426f9e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d1783825-3156-4c55-9bae-b87600f40787.jpg"/>
                      <pic:cNvPicPr/>
                    </pic:nvPicPr>
                    <pic:blipFill>
                      <a:blip xmlns:r="http://schemas.openxmlformats.org/officeDocument/2006/relationships" r:embed="R625bbb6520d245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33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ffe0e0e8014ea9" /><Relationship Type="http://schemas.openxmlformats.org/officeDocument/2006/relationships/image" Target="/media/image2.bin" Id="R23e87a6e80b642c5" /><Relationship Type="http://schemas.openxmlformats.org/officeDocument/2006/relationships/image" Target="/media/image3.bin" Id="R625bbb6520d245ce" /></Relationships>
</file>