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57643f1c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淡江時報社上傳飯糰照 支持永續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【本報訊】永續中心近日推廣「飯糰之亂」活動，即日起至11月6日至聯合國活動之官網（Onigiri Action2022 - World Food Day Campaign (onigiri-action.com)）上傳飯糰照片、並在文字投稿中標上 「#OnigiriAction #淡江大學日文系 #淡江大學永續中心 #素養導向計畫」，即可參與此公益活動。每上傳一張照片，即由日本非營利組織捐出5餐給非洲及亞洲的飢餓孩童。另外也可以在個人的社群平台拍照並「公開」分享（IG限時動態不在此活動範圍內）飯糰照片並加入hashtag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6144"/>
              <wp:effectExtent l="0" t="0" r="0" b="0"/>
              <wp:docPr id="1" name="IMG_829d3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32f9bda-8fb0-4c83-9872-965eb9c12116.jpg"/>
                      <pic:cNvPicPr/>
                    </pic:nvPicPr>
                    <pic:blipFill>
                      <a:blip xmlns:r="http://schemas.openxmlformats.org/officeDocument/2006/relationships" r:embed="R1c73d9c1763c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73d9c1763c47fa" /></Relationships>
</file>