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aa01a3317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【人物短波】戴錫欽為民服務續參選臺北市議員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市松山、信義區議員、本校國際事務與戰略研究所校友戴錫欽，服務民眾不遺餘力，10月中旬因連續多天豪大雨，造成臺北市信義區象山後方地區邊坡坍塌，爆發土石流，戴錫欽於10月18日到現場會勘，要求市府改善排水，保障當地居民安全。戴錫欽已連任臺北市第三選區第9-13屆議員，任職20年期間，始終堅持全勤，服務民眾用心到位，問政能力獲肯定，現今更重視永續議題，如松菸水稻田、食農教育園區、永春陂濕地公園等。今年繼續尋求連任，希望獲師生校友支持。（文／舒宜萍）</w:t>
          <w:br/>
        </w:r>
      </w:r>
    </w:p>
  </w:body>
</w:document>
</file>