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811768d25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以文創行銷房地產 王皖佳教如何運用中文素養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副教授馬銘浩於10月24日下午1時在L205，邀請銘傳大學廣告暨策略行銷學系助理教授王皖佳，主講「中文素養在房地產行銷的運用與實務」，講述中文系的實務能力應用，現場逾50人參與。
</w:t>
          <w:br/>
          <w:t>王皖佳提及近年熱門的文創產業，可分為「文化商品化」與「商品文化化」，前者將既有的文化行銷、傳播，後者則是讓顧客建立重複且主動的消費習慣，兩者結合能讓顧客每到一定時段，便想購買類似商品；她舉例英國暢銷小說《哈利波特》，最初以英國巫師傳說為文化發想，創作數集連載，累積眾多粉絲成為哈利迷，最後整合行銷，形成一連串的產業鏈和消費行為，便是成功的文創案例。
</w:t>
          <w:br/>
          <w:t>王皖佳接著說明，中文素養在房地產業的應用，「文案設計師」的職位十分重要，不同建築具有不同格調，買家喜歡具文藝氣息、磅礡大氣的建案名稱，中文系所學之《易經》、《詩選》、書法知識等，都是強大的文字能力，可多加運用。她建議學生尋找「大目標」，了解自身興趣方向，培養所需能力，再趁寒、暑假尋找實習培養人脈，多多參與競賽，避免僅以純文學孤注一擲。
</w:t>
          <w:br/>
          <w:t>中文一吳宥儒表示，以往較少思考中文系該如何取得非本科的職位，今日聽老師講授才知曉，原來中文系所學能力在行銷、公關、廣告等方面都能大展長才，出路非常廣闊，也更了解未來該往什麼方向努力，補足自身的不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74c789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fe946d3-22b6-4c1d-bedf-f0e6010e515d.jpg"/>
                      <pic:cNvPicPr/>
                    </pic:nvPicPr>
                    <pic:blipFill>
                      <a:blip xmlns:r="http://schemas.openxmlformats.org/officeDocument/2006/relationships" r:embed="R07cdfd3246f840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cdfd3246f840b5" /></Relationships>
</file>