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901602d4a40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吳振碩分享產險專業 呼籲同學捍衛權益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財金系教授顧廣平於11月1日下午2時在商管大樓B713室主持「綠色金融與市場趨勢」講座，邀請泰安產物保險科長吳振碩，以自身經歷闡述風險控制與風險理財。他說明強制汽車保險法對現今社會的影響，並宣導道路交通安全與交通事故處理原則的重要性，呼籲同學如遇到交通事故，也要懂得捍衛自身權益。
</w:t>
          <w:br/>
          <w:t>　風險無處不在，吳振碩首先說明風險控制如何有效預防與抑制，以淺顯易懂的方式，清楚說明肇事責任的判定標準與實際案例。吳振碩認為，保險公司的意見、想法和經驗傳承，足以撼動道路交通事故的分析與結果，並指出產險業務員之存在，就是因為辛苦、有挑戰性且需要與人溝通，才擁有不被取代的權利，他對自身專業感到自豪。
</w:t>
          <w:br/>
          <w:t>　吳振碩說明，隨著科技進步，保險業也引進e化服務，實施強制險2.0作業流程，員工可利用圖像掃描功能，直接辨識醫療單據上的醫療費用，歸納到彙整表中，藉由強制險智慧化，大幅降低處理案件的時間與犯錯機率，透過各家保險公司的共識，驅動資訊數位化管理，開啟資料共享新世代，為顧客提供更優質的服務。
</w:t>
          <w:br/>
          <w:t>　吳振碩表示，處理事故時遇到的真正困難，在於處理「人的情緒」，最需要的是擁有服務客戶的心，「想要做這一行，溝通很重要，因為每個人都有自己的期望值，需要適時增進專業，引用法院的判決判例、找尋可參考的借鏡，有武器有邏輯的促成雙方和解。」
</w:t>
          <w:br/>
          <w:t>　財金四何駿詳聽後分享：「講者列舉非常多實例，精準地引用判例來說明，尤其涉及專業的法律層面問題，帶來相當專業的分析。」財金碩二李彌表示，講者著重產險知識與理賠心得，讓同學了解生活中遇到該如何應對，可獲得什麼樣的賠償，以及如何能得到更多理賠金。印象最深刻的是，「最後的問答環節，同學提出遇到的事故都不一樣，講者以專業回復，為演講注入活力，明顯感受到同學們更踴躍發言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fa7880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45a725ca-927f-4674-b972-d25885661476.jpg"/>
                      <pic:cNvPicPr/>
                    </pic:nvPicPr>
                    <pic:blipFill>
                      <a:blip xmlns:r="http://schemas.openxmlformats.org/officeDocument/2006/relationships" r:embed="Rdb75ea07e3484e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96896"/>
              <wp:effectExtent l="0" t="0" r="0" b="0"/>
              <wp:docPr id="1" name="IMG_5d3587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043a7008-32a5-4e39-b60c-7e1ffd616c65.jpg"/>
                      <pic:cNvPicPr/>
                    </pic:nvPicPr>
                    <pic:blipFill>
                      <a:blip xmlns:r="http://schemas.openxmlformats.org/officeDocument/2006/relationships" r:embed="Rf543da6bc7174c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96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75ea07e3484ef1" /><Relationship Type="http://schemas.openxmlformats.org/officeDocument/2006/relationships/image" Target="/media/image2.bin" Id="Rf543da6bc7174ce1" /></Relationships>
</file>