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6c7d387bc40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強化金融業淨零轉型 陳順揚談綠色金融3.0競爭力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財金系教授顧廣平於11月15日下午2時在商管大樓B713室，主持「綠色金融與市場趨勢」講座，邀請元富期貨資深協理，財金所校友陳順揚主講：「台灣期貨市場趨勢」，以綠色金融、期貨市場發展趨勢和Z世代未來為主題，展現ESG（Environmental、Social、Governance）的重要性，並詳細說明期貨業未來的挑戰與風險，鼓勵同學多方接觸期貨相關議題，因應最新市場趨勢。
</w:t>
          <w:br/>
          <w:t>　陳順揚以綠色金融3.0的由來為開端，介紹國家發展委員會，提出臺灣淨零四大轉型策略願景：「能源安全、產業競爭力、生活永續、社會韌性」，及兩大長期治理基礎：「科技研發、氣候法治」，幫助企業加速推動2050年臺灣淨零轉型，強化我國金融業與金融市場競爭力，引導企業及投資人重視ESG議題，以提升金融業淨零轉型能力。
</w:t>
          <w:br/>
          <w:t>　隨後他以自身經驗，講述目前期貨業所面臨的挑戰與風險，指出社會環境結構轉變、疫情升溫與全球永續轉型，帶給傳統證券期貨業務的衝擊，面對這些劇變，證券期貨業提出永續發展轉型的應對策略，如強化境內外ESG資金募集案件審查及監理機制、研訂氣候變遷情境分析、碳盤查或如何編製及公布證券期貨業永續報告等。
</w:t>
          <w:br/>
          <w:t>　陳順揚也提醒同學，不需要盲目考證照，應先選定想投入的產業，再準備相關考試，少走冤狂路。並勉勵同學應站在未來看現在，提早設定目標投入，成功的機率也會高出許多。他引用小米創辦人雷軍的名言：「站在風口上，豬也會飛」，告訴同學在良好環境下，只要站在對的產業，就能讓努力的效應放到最大，對於Z世代，期貨擁有無限發展潛能。
</w:t>
          <w:br/>
          <w:t>　財金四何駿詳表示：「這場演講讓我更直觀了解現今金融市場的狀況，從政府政策一路延伸到產業鏈，就業方面更是清楚明瞭，是有層次階段的，也使ESG更貼近我們的生活。其中最喜歡是期權市場，了解到原來期權市場是蓬勃發展、成長率相當高的產業，也見識到它未來的潛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d7510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36945b62-d30a-47c5-a20f-7e3e0ed2dc73.jpg"/>
                      <pic:cNvPicPr/>
                    </pic:nvPicPr>
                    <pic:blipFill>
                      <a:blip xmlns:r="http://schemas.openxmlformats.org/officeDocument/2006/relationships" r:embed="Ra5e4e742673848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f7035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8e16107b-cc51-47b4-8789-8c79ff84af94.jpg"/>
                      <pic:cNvPicPr/>
                    </pic:nvPicPr>
                    <pic:blipFill>
                      <a:blip xmlns:r="http://schemas.openxmlformats.org/officeDocument/2006/relationships" r:embed="Rab4c2b7014bf4e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e4e742673848ae" /><Relationship Type="http://schemas.openxmlformats.org/officeDocument/2006/relationships/image" Target="/media/image2.bin" Id="Rab4c2b7014bf4ea7" /></Relationships>
</file>