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b87e1a714243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陳美燕從奧林匹克改革議題談體育運動的永續發展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體育事務處11月16日中午12時20分在HC105，邀請中華奧林匹克委員會執行委員兼教育委員會主任委員、國立臺灣師範大學運動休閒與餐旅管理研究所優聘教授陳美燕，主講「體育運動的永續發展：奧林匹克2020+5改革議題」，逾百位師生到場聆聽。
</w:t>
          <w:br/>
          <w:t>陳美燕首先說明，聯合國於2015年提出17項永續發展目標，2019年聯合國運動促進與和平發展辦公室指出「體育運動是促進教育、健康、發展與和平的手段」，運動的推廣及落實，為全球永續發展的重要關鍵。國際奧會2021年提出奧林匹克2020+5改革議題（Olympic Agenda 2020+5），以2014年公布之奧林匹克2020改革議題為基礎，永續發展為核心項目，除了建議將永續議題納入國際奧會推動的各項政策中，亦強調透過運動的力量，推動及促進聯合國永續發展目標的達成。
</w:t>
          <w:br/>
          <w:t>接著，陳美燕談到「國際奧會2020+5改革議題」的5大趨勢為促進團結、推廣數位化、強化永續經營、提升公信力，以及加強經濟與財政韌性，並提出15項建議做為未來 5 年奧林匹克活動發展方向，包括：鼓勵虛擬運動發展並擴大與電子遊戲社群的連結、強化運動作為聯合國永續發展目標重要推動者的角色、加強對於難民與流離失所人們的支持、建立創新的收益模式等，目前已實施多項具體作法，例如設立24小時開放服務的運動員睡眠品質專線，提供多種語言，運動員若有睡眠上的問題，可以隨時打電話諮詢；2021年國際奧會與遊戲商合作棒球、賽車、自行車、帆船、划船等虛擬運動系列賽事，並預計於2023年擴大舉辦實體奧林匹克虛擬運動節。
</w:t>
          <w:br/>
          <w:t>最後，陳美燕提及奧運也是創新科技的最佳展示場，例如游泳比賽運用科技讓各水道選手的國籍、速度一目了然，隨著運動科學技術的發展，各國在運動方面不斷導入科技應用和提高科技化程度，進行相關數據分析和指導訓練，由此可見創新與永續之運動產業的前景可期。
</w:t>
          <w:br/>
          <w:t>國企四洪珮綺表示，參加奧運是很多運動員的夢想，很開心能參與今天的演講，能夠更加了解奧運及其改革議題，感覺自己離奧運又更近一步。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fca67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6f70d76a-e83c-4bde-ab42-9e60c9a4c12c.JPG"/>
                      <pic:cNvPicPr/>
                    </pic:nvPicPr>
                    <pic:blipFill>
                      <a:blip xmlns:r="http://schemas.openxmlformats.org/officeDocument/2006/relationships" r:embed="R31630d139cb942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30dfe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e123d6fa-d532-40a4-b9e1-151c78b31087.JPG"/>
                      <pic:cNvPicPr/>
                    </pic:nvPicPr>
                    <pic:blipFill>
                      <a:blip xmlns:r="http://schemas.openxmlformats.org/officeDocument/2006/relationships" r:embed="R955267c41e9a4d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630d139cb9422d" /><Relationship Type="http://schemas.openxmlformats.org/officeDocument/2006/relationships/image" Target="/media/image2.bin" Id="R955267c41e9a4d68" /></Relationships>
</file>