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39af991b5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林一鋒介紹銀行新商業模式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11月22日下午2時在商管大樓B713室主持「綠色金融與市場趨勢」講座，邀請王道商業銀行執行副總經理，財金系金融碩士班校友林一鋒主講「綠色金融與銀行實戰」，介紹時下熱門的新興商銀模式，與從事金融業的實例觀察經驗。
</w:t>
          <w:br/>
          <w:t>　林一鋒首先分享銀行綠色金融、商業銀行實戰及銀行新商業模式，目前所實施的措施，點出永續授信、永續投資和氣候變遷風險衡量的重要性。另外，他也說明綠色金融案例，如歐洲新創金融機構和萬事達卡（Master card）合作，透過API串接碳足跡大數據資料庫，推出以「碳足跡」做為刷卡額度的信用卡。
</w:t>
          <w:br/>
          <w:t>　林一鋒強調：「銀行的價值，在於了解顧客的痛點。」人們普遍認為，銀行貸款核准速度緩慢，苦於沒有符合自身需求的產品組合，因此銀行內部應先做好有效溝通，並招募專業諮詢人才，以提供客製化產品架構，與整體解決方案。「唯有了解顧客的需求和煩惱，才能抓住潛在客戶。」
</w:t>
          <w:br/>
          <w:t>　銀行如何獲利？林一峰針對三個面向解說，分別為法人機構為主的企業金融、涉及機構單位金融資產所有權變化的所有交易、以個人及家庭為對象推出的全方位金融服務。最後，他就企業理財，衍伸出兩項實務案例來分析，讓同學了解財務報表背後的涵義。
</w:t>
          <w:br/>
          <w:t>　教科二林芷瑄表示：「聽完這場演講後，我更了解企業操作資金的流程。最讓我印象深刻的是合併公司的實務案例，因為過往少有機會接觸到這類型案件，今天聽到時覺得很酷。」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afe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18a7934-28a1-4e82-ac43-31bebb80c7b0.jpg"/>
                      <pic:cNvPicPr/>
                    </pic:nvPicPr>
                    <pic:blipFill>
                      <a:blip xmlns:r="http://schemas.openxmlformats.org/officeDocument/2006/relationships" r:embed="R5c30a7dde4d543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30a7dde4d543b0" /></Relationships>
</file>