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3aade48364b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大專資訊應用服務創新獎 資管系27名學生奪獎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【記者黃茹敏淡水校園報導】資管系畢業專題製作各有特色。校內評選為第二名的「Story Teller 立體投影互動故事系統」、第三名的「穴位保健手冊」，在2022年第27屆全國大專校院資訊應用服務創新競賽，分別榮獲資訊應用組四第三名以及資訊應用組二第二名。另外，「Meta classroom」、「Immerse CONV」、「智能居家跌倒偵測照護系統」3組作品，在產學合作組同樣膺選3項佳作，共27名同學獲獎。
</w:t>
          <w:br/>
          <w:t> 　「穴位保健手冊」由教授徐煥智指導，資管四張廷宇、何冠緯、林暐儒、陳森華、曾思瑋及洪英智共同製作，何冠緯表示：「使用google ML Kit 中的人臉偵測功能，配合使用者臉型，定位出臉部穴道位置，附上緩解小症狀相關的穴道介紹、臉部保養等，讓使用者選擇。」評審對於主題與實際展示效果非常有興趣，且對其未來發展提出許多建議，也針對介面的美觀性及內容的豐富度，給予需加強的部分與建議。
</w:t>
          <w:br/>
          <w:t> 　「Story Teller 立體投影互動故事系統」由副教授張昭憲指導，資管四鄭芷函、高靜宜、趙信睿、黃慈旻、林詩容共同製作，組長鄭芷函分享：「我們希望改造傳統故事書，透過全息投影技術，不僅讓角色真實呈現在小朋友眼前，加上各種音效，在遊玩過程中更有帶入感。」評審對專題內容覺得新奇有創意，整體架構使用的技術頗多，可惜當時的網路狀況不大好，無法展現完整的運作，使評審沒看到所有的操作過程，若能將裝置做的更完整，未來可以有不錯的功用。
</w:t>
          <w:br/>
          <w:t>　「Immerse CONV」由資管碩一陳翌琳、簡偉丞、凃朝享、碩三黃竣琛及資管三劉悅堂共同製作，組長陳翌琳說道：「開發沉浸式虛擬實境語言學習系統，只需瀏覽器就能使用內容，結合虛擬實境技術、結合多種對話AI技術。也提供不同的學習內容，可根據教學需求，提供客製化的情境及對話練習。」評審希望未來能找到學校，實際將此設備投入教學。
</w:t>
          <w:br/>
          <w:t>　「Meta classroom」由資管三江旻儒、劉悅堂、李王睿、吳采姸、張尹薰、陳偉綸共同製作，組長江旻儒說明：「藉由VR虛擬實境，打造多人遠距平台，建立數位教室、討論室，突破空間限制，且Meta Classroom有別於其他類似產品，使用不同以往的技術，讓使用者無需安裝軟體、容易上手。」評審認為，此專題很有趣，橫向對比市場產品有發展潛力。以上兩個作品皆為系主任施盛寶及助理教授鄭培宇共同指導。
</w:t>
          <w:br/>
          <w:t>　「智能居家跌倒偵測照護系統」由系主任施盛寶指導，資管三蘇宇堂、王詠民、蔡品洋、劉士暄、林佩錚、梁承瀚共同製作，組長蘇宇堂分享：「研發影像偵測跌倒，辨識身體節點來計算跌倒模型，判斷是否真的跌倒，跌倒後會觸發語音辨識系統，利用與年長者的互動來確認其是否狀態良好。」最後透過軟體，第一時間通知緊急聯絡人。利用此一系統建立居家照護系統網，評審亦對他們選擇的社會議題表示肯定。
</w:t>
          <w:br/>
          <w:t>　劉悅堂參加「Immerse CONV」及「Meta classroom」，主導了兩組的架構、系統等開發與設計，並負責前後端開發，3D UI/UX設計及AI串接等。他表示：「我們開發的VR教學應用軟體，使用的流暢程度及便利性，算是一大突破，與組員合作及溝通都很順利。決賽進行期間，經歷了人生中第一次答辯，同時也學會該如何加強不足之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9d28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0e7057a2-b785-4847-b80a-b7cdd6a60386.JPG"/>
                      <pic:cNvPicPr/>
                    </pic:nvPicPr>
                    <pic:blipFill>
                      <a:blip xmlns:r="http://schemas.openxmlformats.org/officeDocument/2006/relationships" r:embed="R7ea48519deed40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68880"/>
              <wp:effectExtent l="0" t="0" r="0" b="0"/>
              <wp:docPr id="1" name="IMG_eaafec6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932ce24f-ef23-47d3-ad30-838c89e6f7df.jpg"/>
                      <pic:cNvPicPr/>
                    </pic:nvPicPr>
                    <pic:blipFill>
                      <a:blip xmlns:r="http://schemas.openxmlformats.org/officeDocument/2006/relationships" r:embed="R28782557e8a54b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68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b4074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3119fb1e-b3d2-4626-a33a-1fa52a7e972f.jpg"/>
                      <pic:cNvPicPr/>
                    </pic:nvPicPr>
                    <pic:blipFill>
                      <a:blip xmlns:r="http://schemas.openxmlformats.org/officeDocument/2006/relationships" r:embed="R31bb392fdd0f46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883b64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450bdbe4-85a7-4295-a74a-cfc4e0226933.jpg"/>
                      <pic:cNvPicPr/>
                    </pic:nvPicPr>
                    <pic:blipFill>
                      <a:blip xmlns:r="http://schemas.openxmlformats.org/officeDocument/2006/relationships" r:embed="Rc8ef2a3de03d41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36d03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f4f76333-4622-400d-942a-49bc5608e6ff.jpg"/>
                      <pic:cNvPicPr/>
                    </pic:nvPicPr>
                    <pic:blipFill>
                      <a:blip xmlns:r="http://schemas.openxmlformats.org/officeDocument/2006/relationships" r:embed="R5252476a263d40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a48519deed4056" /><Relationship Type="http://schemas.openxmlformats.org/officeDocument/2006/relationships/image" Target="/media/image2.bin" Id="R28782557e8a54b54" /><Relationship Type="http://schemas.openxmlformats.org/officeDocument/2006/relationships/image" Target="/media/image3.bin" Id="R31bb392fdd0f460d" /><Relationship Type="http://schemas.openxmlformats.org/officeDocument/2006/relationships/image" Target="/media/image4.bin" Id="Rc8ef2a3de03d4105" /><Relationship Type="http://schemas.openxmlformats.org/officeDocument/2006/relationships/image" Target="/media/image5.bin" Id="R5252476a263d4039" /></Relationships>
</file>