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dfbead2ddd45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Hang-Chien Hsu Donated 20 Million to Chang Yeo Lan Scholarship, Up to 200 TKU students benefited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November 21st, Guidance Section, Office of Student Affairs held the Awarding Ceremony of Chang Yeo Lan Scholarship, 2022 Academic Year at Chang Yeo Lan International Conference Hall, Shou-Chlien International Conference Center. President Huan-Chao Keh hosted the ceremony. Vice President for Administrative Affairs Chun-Hung Lin, Vice President for International Affairs Hsiao-Chuan Chen, all first- and second-level supervisors and awardees, over 300 people were at present. Alumnus of Graduate Institute of Management Sciences, Mr. Hang-Chien Hsu gave back to the alma mater, benefiting junior brothers and sisters in the university.
</w:t>
          <w:br/>
          <w:t>Hang-Chien Hsu donated NT$ 120 million and established Chang Yeo Lan Scholarship in name of his mother. The scholarship aims at encouraging students to join Tamkang University and study whole-heartedly without any worries to concern about. Started from 2021 academic year, NT$ 20 million have been and will be granted annually, consecutively for 6 years. Each awarded domestic new student in undergraduate, master’s and doctoral program, overseas new student in master’s and doctoral program is granted NT$ 200, 000; each awarded overseas new student in undergraduate program is granted NT$ 20, 000. It is the second time this year for the scholarship to be granted. Decided by the Committee of the scholarship, 70 domestic students, 12 overseas master and doctoral students in master’s and doctoral programs, and 112 overseas undergraduate students were awarded this year.
</w:t>
          <w:br/>
          <w:t>President Keh congratulated all awarded students, and then said that Chang Yeo Lan Scholarship is the single scholarship with the highest amount in all universities in Taiwan. With extraordinary entering academic performance, all awarded students have passed strict screening. Hang-Chien Hsu was not born in a well-off family, but he made great achievement with his own efforts. After he succeeded, he remains thrifty and give back to the alma mater. He is an example and practitioner of TKU moto: Simplicity, Truthfulness, Firmness, and Perseverance. He expected awarded students, under the cultivation of TKU “Three Circles and Five Disciplines of Education”, to be grateful to the donator, and to make appropriate use of the scholarship and make themselves Tamkangians possessing “Excellence with a Soul” and “Eight Essential Qualities”.
</w:t>
          <w:br/>
          <w:t>Coming from Philippines, Carl Osby M. Mariano is a 1st-year doctoral student of Graduate Institute of Applied Sciences, College of Science. He chose Taiwan to study in is because of Taiwan’s advanced innovative science and technology. Besides, Taiwan people are friendly and helpful. The scholarship will relieve his economic pressure so that he will be able to concentrate on pursuing his doctor degree and fulfill his dream of scientific research. Yen-Ting Lin, 1st-year undergraduate student from Department of French, said in her acceptance speech that she sincerely thanked her teachers in the college for their recommendations. She feels more grateful for Hang-Chien Hsu’s donation, which reduces burden for all awarded students and allows them to make good use of the money to improve their study or learn more skills. The significant gift not only provides material assistance, but also encourages students to strive toward their dream and goal. Chia-Shing Wu 1st-year doctoral student of Graduate Institute of International Affairs and Strategic Studies, firstly expressed her gratitude for the recognition from the teachers, just like pearls be seen. She also appreciates herself for persistence of pursuit of knowledge and attention to detail, which reflects the message from Hang-Chien Hsu to junior brothers and sisters in TKU through the scholarship. During her study, professors and staff from the institute always quickly give her the most essential support, like another parent outside home. Therefore, she wants to say “thank you” to Hang-Chien Hsu, professors and classmates who have supported her.</w:t>
          <w:br/>
        </w:r>
      </w:r>
    </w:p>
    <w:p>
      <w:pPr>
        <w:jc w:val="center"/>
      </w:pPr>
      <w:r>
        <w:r>
          <w:drawing>
            <wp:inline xmlns:wp14="http://schemas.microsoft.com/office/word/2010/wordprocessingDrawing" xmlns:wp="http://schemas.openxmlformats.org/drawingml/2006/wordprocessingDrawing" distT="0" distB="0" distL="0" distR="0" wp14:editId="50D07946">
              <wp:extent cx="4876800" cy="2676144"/>
              <wp:effectExtent l="0" t="0" r="0" b="0"/>
              <wp:docPr id="1" name="IMG_3eb98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45838173-cc33-43a6-83e0-472350b0c142.jpg"/>
                      <pic:cNvPicPr/>
                    </pic:nvPicPr>
                    <pic:blipFill>
                      <a:blip xmlns:r="http://schemas.openxmlformats.org/officeDocument/2006/relationships" r:embed="Rc24175fdcbbd4730" cstate="print">
                        <a:extLst>
                          <a:ext uri="{28A0092B-C50C-407E-A947-70E740481C1C}"/>
                        </a:extLst>
                      </a:blip>
                      <a:stretch>
                        <a:fillRect/>
                      </a:stretch>
                    </pic:blipFill>
                    <pic:spPr>
                      <a:xfrm>
                        <a:off x="0" y="0"/>
                        <a:ext cx="4876800" cy="2676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4175fdcbbd4730" /></Relationships>
</file>