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47709466374e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專題報告一：持續超越・突破困境・精緻卓越／學術副校長許輝煌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【111學年度教學與行政研討會特刊】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們在面對少子化的挑戰之下，最重要的是Mindset，我們要在心態上、思維上做好調整，我們才能從容面對與解決問題。4年前，微軟的CEO薩蒂亞曾推出過一本書名為《刷新未來》，在這本書裡面談到他從2014年接任微軟CEO的時候，帶起Windows還有Office成功地從泥淖中跳脫而出，開始擁抱雲端與AI，甚至開始跟競爭對手蘋果公司進行合作。這樣的改變和策略是非常的成功，微軟的股價也因此提升，想以此事件與各位強調堅持核心價值的重要性，但不畏懼改變。
</w:t>
          <w:br/>
          <w:t>　在《Essentialism》書中提到「Less but better」，我們可以做得更少，但是我們要做得更好。淡江是個歷史悠久的大學，我們有很多的規章流程，導致創新與突破困難重重，也難以聚焦創新的力量，因此我們要鼓勵、推動創新。推動所有工作之前，必須要有清晰的目標，將資源妥善使用並且要時刻追蹤工作的成果，不像以前一樣強調我們做了多少事情，而是重視這些事情的成果是否對淡江有幫助。透過數據來檢討、修正，並且終止不合時宜的工作事項，把我們的力量集中在少數重要的事項，以達到更好的成效。
</w:t>
          <w:br/>
          <w:t>　為了讓行政效率更加提升，雙軌轉型勢在必行，要在既有的業務再升級，也要發掘市場的新缺口，不只有主管們要推動加速數位轉型，也可透過TQM由下而上的理解新的數位科技，全面加強教職員的數位素養和AI知識，將AI與永續帶入課程，因應AI趨勢革新的發展。
</w:t>
          <w:br/>
          <w:t>　不只在日常庶務中要持續優化與提升，員工心態方面，每人都須做到負責甚至當責的地步。以橄欖球比賽為例，能夠贏得比賽的隊伍，通常都是能夠團結一心並攜手合作的隊伍，當每個人將團隊勝利視為自己的使命，所有人都做到最好時，才能夠齊心協力幫助團隊贏得比賽。所以我們面對少子化挑戰的當前，也必須要團結面對困難以解決問題，如此才能夠擁有超乎預想的美好結果。
</w:t>
          <w:br/>
          <w:t>　創辦人在多年前已提醒我們要如何面對少子化的衝擊，他以持續「超越」去獲得更大的成功勉勵淡江同仁持續精進，這也是淡江第五波的理念，從價值面突破困境，在競爭中提升價值，面對各種挑戰，盡心竭力的勇往直前，大家攜手同心，果敢承擔光榮使命。
</w:t>
          <w:br/>
          <w:t>　 這次的缺額狀況，對於本校而言可以說是「塞翁失馬，焉知非福」，雖然發生了嚴重的缺額困境，可是能夠讓全校團結起來集思廣益改變策略，還是大有可為；招生是重中之重，但我們也要回到根本，把教育做好、把學生教好，學生自然就會以自身經歷去行銷學校，而這才是最有效果的招生方式。最後再重申學校就是我們，我們也就是學校，期許每位教職員一同齊心努力，讓淡江變得更好。（文／黃偉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1a076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16d4fb89-23c2-4875-8d4e-0051e003763f.jpg"/>
                      <pic:cNvPicPr/>
                    </pic:nvPicPr>
                    <pic:blipFill>
                      <a:blip xmlns:r="http://schemas.openxmlformats.org/officeDocument/2006/relationships" r:embed="R516a5a4274e9440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16a5a4274e94408" /></Relationships>
</file>