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6670a52f044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社團咖啡館分享突破困境解方回歸初衷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【記者王薇婷淡水校園報導】課外活動輔導組12月14日晚上7時在覺軒花園教室舉辦「社團咖啡館」活動，邀請社團幹部分享社團現況及探討遭遇的困境，計有30位幹部代表社團參與。
</w:t>
          <w:br/>
          <w:t>首先，課外組約聘人員張哲維向大家介紹，宮燈教室是淡江大學歷史最悠久的教室，特別選在這裡，一同討論社團中最深層問題。他提出參與活動三守則：「發言請達三分二、勿做沉默壁上觀；務必申論別簡答，一字一句非好郎；若無獨到見解出、統整發言是行家。」鼓勵參與者踴躍發言，並且針對問題，深入思考，詳細回答。
</w:t>
          <w:br/>
          <w:t>接著，將參與者分為三組，分別討論不同主題，社團幹部一一提出自身社團所面臨的困境，並與其他組員一起分析問題，聽取其他社團成員對於此類狀況的成功經驗分享，提問者可將這些突破逆境的解方帶回社團解決問題，讓社團可以克服難關，漸入佳境。
</w:t>
          <w:br/>
          <w:t>張哲維表示，新任幹部已接手將近一學期，常會感到疲累或力不從心，透過這個活動，希望他們可以找回當初接下幹部的初衷，經由討論交流，明白自己並不孤單，達到充電的效果。除了服務性社團之外，較少有社團會舉辦「反思活動」，這個過程可以讓社團幹部吸收其他社團的成功經驗，思考如何帶領社團，更能將社團帶得更好。
</w:t>
          <w:br/>
          <w:t>教設系學會會長、教設二陳柏宏分享：「在活動中，我聽到其他社團遇到的問題，也知道解決方法，未來如果有遇到類似問題，就可以參考這些成功經驗來解決問題。」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336d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ff6208c4-fe2c-4633-a6f3-95549e654bce.jpg"/>
                      <pic:cNvPicPr/>
                    </pic:nvPicPr>
                    <pic:blipFill>
                      <a:blip xmlns:r="http://schemas.openxmlformats.org/officeDocument/2006/relationships" r:embed="Rfcae1270c5674b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ae1270c5674b8e" /></Relationships>
</file>