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8439ca17049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張大千特展外一章 沈禎分享飛天繪畫技法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國琛淡水校園報導】文錙藝術中心1月3日中午，在文學院L303舉辦「從漫畫到簡單的『飛天』人物畫教學」研習，由駐校藝術家沈禎擔任講師，他在上課前特別說明，該活動為因應在文錙藝術中心舉行的張大千書畫特展，希望透過分享「飛天」的藝術創作歷史和相關漫畫入門技法，讓對於漫畫創作有興趣的教職員生可以一同體會繪畫的樂趣。
</w:t>
          <w:br/>
          <w:t>沈禎首先介紹敦煌壁畫在中國藝術史中的獨特之處，並提到「飛天」是其中的代表，「飛天」即為神仙，在印度天神被稱之為「天」，在空中飛行的天神就是「飛天」；印度佛教的「飛天」與中國道教的「飛仙」，在魏晉南北朝佛教傳入中國時相互融合，「飛天」也成了當時敦煌壁畫的專有名詞。
</w:t>
          <w:br/>
          <w:t>沈禎接著提醒，「想學好畫畫，最好學寫字，若能掌握好毛筆，學起畫畫就會很輕鬆」，鼓勵大家學習寫字。漫畫教學時，他讓大家從簡單的幾何圖形開始著手，並循序漸進地加上五官表情與肢體動作，同時說明「畫畫的門檻沒有那麼高，只要多加練習也能畫得很出色」。他也鼓勵大家在畫畫之餘也要「多多學習新知」，要成為一個藝術家並不容易，一個「家」要鍋碗瓢盆都齊全，就連張大千也是嗜書如命，直到死前都還在看書。
</w:t>
          <w:br/>
          <w:t>參與本次活動的某職員表示，本次參加課程是因為對「飛天」很感興趣，也希望能學一些簡單的造型技法，回家跟小孩分享。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dfb5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1/m\f4bcca5e-4f4b-43ba-946b-827335b4e9d0.jpeg"/>
                      <pic:cNvPicPr/>
                    </pic:nvPicPr>
                    <pic:blipFill>
                      <a:blip xmlns:r="http://schemas.openxmlformats.org/officeDocument/2006/relationships" r:embed="R42bc7c321fa949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bc7c321fa94917" /></Relationships>
</file>