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f15ded4d04c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2023世界大學網路排名 本校仍為非醫學類私校之首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【本報訊】「世界大學網路排名」（Webometrics Rankings of World Universities, WRWU）於2023年2月初公布最新排名（2023.1版），本校排名全球第1,054名，亞洲地區第273名，國內第13名，國內私校第4名，次於中國醫藥大學、高雄醫學大學、臺北醫學大學，為非醫學類私校第1名。
</w:t>
          <w:br/>
          <w:t>相較於2022年7月排名，國內進入全球前1,000名的大學的國立大學8所、私立大學3所皆與去年相同。但在國內排名上，本校上升了1個名次。
</w:t>
          <w:br/>
          <w:t>「世界大學網路排名」是由西班牙國家研究委員會（the Spanish National Research Council）網路計量研究中心（Centre for Scientific Information and Documentation, CINDOC-CSIC）的網路實驗室（Cybermetrics Lab）每年分別於1月及7月發表「世界大學網路排名」（Webometrics Rankings of World Universities, WRWU），針對全球超過3萬1千所大學網頁進行評比，檢核各校知識產出品質以及知識轉移程度。排名包含Impact、Openness、Excellence等3項指標，其中Impact指標顯示學校網站「能見度（Visibility）」；Openness、Excellence等2項指標反應學校網站「活動力（Activity）」。指標權重最高為Impact指標，占50%；次高為Excellence指標，占40%；Openness指標權重為10%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2928"/>
              <wp:effectExtent l="0" t="0" r="0" b="0"/>
              <wp:docPr id="1" name="IMG_f14e4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8ea7aa02-4dc7-4bb6-9f63-7d88591bae5c.JPG"/>
                      <pic:cNvPicPr/>
                    </pic:nvPicPr>
                    <pic:blipFill>
                      <a:blip xmlns:r="http://schemas.openxmlformats.org/officeDocument/2006/relationships" r:embed="Rea0ef2ab4ac34f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0ef2ab4ac34fce" /></Relationships>
</file>