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105eeef764c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教育學院春酒 賞櫻散策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春寒料峭，淡水櫻花正盛，教育學院院長陳國華於2月16日領全院教職員到三空泉吃春酒，午間席開兩桌，前院長潘慧玲也參與活動。餐後乘興沿櫻花大道賞櫻，再轉搭輕軌回校園，享受淡水初春的悠閒下午。（文／賴映秀、圖／教育學院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889248"/>
              <wp:effectExtent l="0" t="0" r="0" b="0"/>
              <wp:docPr id="1" name="IMG_e34aef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fb960a3f-e204-4a3d-a025-7d1c45d2fa76.jpg"/>
                      <pic:cNvPicPr/>
                    </pic:nvPicPr>
                    <pic:blipFill>
                      <a:blip xmlns:r="http://schemas.openxmlformats.org/officeDocument/2006/relationships" r:embed="R14d5ff111e3144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889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4d5ff111e31445a" /></Relationships>
</file>