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616c8b0894d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學務處持續提供法律諮詢服務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生活輔導組於本學期持續提供法律諮詢服務，並設置法律諮詢服務信箱，舉凡交通事故、租賃問題、個人財務、私人糾紛、智慧專利、家庭問題、勞資糾紛等問題，歡迎有需求的教職員工生多加利用。
</w:t>
          <w:br/>
          <w:t>有需服務者請至生輔組法律諮詢網頁下載「法律諮詢服務申請表」，以E-mail傳送至法律諮詢專用信箱（law@mail2.tku.edu.tw），將安排書面回復或現場諮詢，寒暑假期間暫停服務。相關訊息請洽生輔組學輔創新人員溫漢雄，校內分機3480。</w:t>
          <w:br/>
        </w:r>
      </w:r>
    </w:p>
  </w:body>
</w:document>
</file>