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c20e4505243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學習創新成果展 分享創新課程教學成果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偉淡水校園報導】永續發展與社會創新中心3月1日至3月3日在黑天鵝展示廳舉辦「涵育永續力：揚帆人文與社會科學教育之新旅-111年度學習創新成果展」，1日中午12時舉行開幕式，學術副校長許輝煌、行政副校長林俊宏、國際事務副校長陳小雀、秘書長劉艾華、一、二級主管等近40名教職員生出席。外語學院一樓大廳同步展出英文系「西洋文學概論」教學成果。
</w:t>
          <w:br/>
          <w:t>許輝煌首先感謝參與執行「素養導向高教學習創新計畫」的同仁，一年以來熱情參與及努力，讓執行成果報告獲得教育部總辦公室的優異評價；接著說明該計畫以「涵育永續力」為目標，希望夠強化學生對SDGs的認知，呼應「AI+SDGs=∞」的校務發展目標，同時培養探索及自主學習的能力，符合108課綱的理念；最後強調未來的學生將會與以往不同，期望藉此啟動大學端在教育上的變革，期望藉由成果展互相觀摩學習，讓淡江永續力更進一步。
</w:t>
          <w:br/>
          <w:t>國際事務學院院長包正豪提到，目前計畫以典型的課程為主，規劃將擴張至學院，預計將成為學校在教學上具有相當份量，且能吸引更多關注與資源的計畫；教務長蔡宗儒補充，該計畫聚焦於科技在人文社會領域的運用；與教務處下一階段推動跨領域學習、STEAM和自主學習在非資訊或非理工領域的運用也非常契合，未來將從通識層面逐漸推動至學院的專業化課程，讓更多學生參與跨領域的學習，如此也更能呼應108課綱「適性揚才」的培育方向。開幕式後，由社會實踐策略組組長黃瑞茂導覽，帶領大家參觀各學院系所創新課程的成果。
</w:t>
          <w:br/>
          <w:t>除創新課程成果，活動還安排「溝通工作坊」，3月2日舉辦「探索永續課程的『教』與『學』」、3日則舉辦「素養導向課程的『教』與『學』」，針對各學院的永續課程及素養導向課程進行教學成果分享。另有「SDGs淡江•淡水指南工作坊」，邀請本校參加素養計畫、USR計畫與通識核心課程教師，及有意願參與教師，以及淡水場域夥伴，以「淡江—淡水大學城」做為實踐場域，在都會區發展的架構下，共同思考SDGs的目標實踐行動，歡迎有興趣的教職員生前往參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27248"/>
              <wp:effectExtent l="0" t="0" r="0" b="0"/>
              <wp:docPr id="1" name="IMG_e58cea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054b8062-7378-458d-8d2d-44c87d61dd0d.jpg"/>
                      <pic:cNvPicPr/>
                    </pic:nvPicPr>
                    <pic:blipFill>
                      <a:blip xmlns:r="http://schemas.openxmlformats.org/officeDocument/2006/relationships" r:embed="R32e9abd8bd2b43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27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c5baf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b701af88-1e54-4e58-8378-97ebf2c89c05.jpg"/>
                      <pic:cNvPicPr/>
                    </pic:nvPicPr>
                    <pic:blipFill>
                      <a:blip xmlns:r="http://schemas.openxmlformats.org/officeDocument/2006/relationships" r:embed="R1408099a778643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e9abd8bd2b43b8" /><Relationship Type="http://schemas.openxmlformats.org/officeDocument/2006/relationships/image" Target="/media/image2.bin" Id="R1408099a77864389" /></Relationships>
</file>