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5600859c5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「逐光」帶高中生認識淡江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教務處3月4日下午1時，在守謙國際會議中心舉辦「逐光-2023年淡江大學學系博覽會」，近1,500名學生、教師及家長參加。本校8學院41學系使出渾身解數，呈現特色、課程及未來發展等資訊，除了讓高一高二生探索興趣與未來發展方向，也讓高三學生加深印象，提升就讀意願。
</w:t>
          <w:br/>
          <w:t>　活動在守謙國際會議中心有蓮國際會議廳開幕，首先由學術副校長許輝煌介紹本校歷史、學校特色和發展情況，強調淡江作為歷史悠久的學府，不會停下持續精進的腳步，持續超越。他更強調近年社會發展，十分需要跨領域人才，本校各學系一直鼓勵學生跨域學習，為將來就業創造更多優勢，可以好好考慮就讀；接著各學院院長也相繼介紹學院及學系的特色，並歡迎大家至各學系攤位互動，增進了解。
</w:t>
          <w:br/>
          <w:t>各學系攤位分別安排於會議中心各樓層及同舟廣場，彷彿一場熱鬧的嘉年華，只見學生及家長們不停穿梭於其中，與各學系師生熱絡互動，其中「人工智慧學系」與「教育與未來設計學系」持續受到不少學生及家長關注，詢問人潮不絕，其他學系也花費不少心思，如俄文系和日文系學生特別穿上傳統服裝，吸引不少學生前往，除了拍照也進一步了解相關資訊。
</w:t>
          <w:br/>
          <w:t>本年度新設置的「教務長小講座」及「國際處專區」也不遑多讓，不少學生前往聆聽教務長蔡宗儒對於「彈性學制」的說明，增進對多元學習的了解；國際處則安排不少境外生，讓高中生們在CHAT CORNER中以各國語言進行交流，許多學生趨之若鶩、欲罷不能。為使高中生們更了解淡江校園環境，活動也特別安排校園導覽，帶領學生參觀校園，簡單說明相關學習環境與設備，只見導覽人員流利地介紹各教學大樓、蛋捲廣場、海事博物館、圖書館等場地，學生們則在聆聽之餘，拿出手機拍照以加深印象。
</w:t>
          <w:br/>
          <w:t>本次活動有不少學生及家長特別從全國各地前來，就讀高三的賴同學認為學系攤位人員解釋得很清楚，熱心提供學習和職涯規劃等資訊，甚至大方分享當初報考淡江的經驗；學生家長郭先生表示，透過展覽讓自己對淡江有更多了解，「讓我跟小孩知道了更多學系，跳脫傳統理工科會有的框架」，郭同學更表示對教育與未來設計學系有很大的興趣，會積極考慮報名第二階段面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2b03cb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faec053-6315-4bde-b870-17d1a172334d.jpg"/>
                      <pic:cNvPicPr/>
                    </pic:nvPicPr>
                    <pic:blipFill>
                      <a:blip xmlns:r="http://schemas.openxmlformats.org/officeDocument/2006/relationships" r:embed="Re4222234d1ce43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212738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56de7183-4e13-4116-a132-98ac2e3107f5.jpg"/>
                      <pic:cNvPicPr/>
                    </pic:nvPicPr>
                    <pic:blipFill>
                      <a:blip xmlns:r="http://schemas.openxmlformats.org/officeDocument/2006/relationships" r:embed="Ree068570c0004e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cbf8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38ac17c-4eb7-4359-b710-2b87133e7fba.jpg"/>
                      <pic:cNvPicPr/>
                    </pic:nvPicPr>
                    <pic:blipFill>
                      <a:blip xmlns:r="http://schemas.openxmlformats.org/officeDocument/2006/relationships" r:embed="R3264bd1dd5cf4b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3488"/>
              <wp:effectExtent l="0" t="0" r="0" b="0"/>
              <wp:docPr id="1" name="IMG_5de6f8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0f9c94c-c872-4893-9a6b-62e09d3e3fec.jpg"/>
                      <pic:cNvPicPr/>
                    </pic:nvPicPr>
                    <pic:blipFill>
                      <a:blip xmlns:r="http://schemas.openxmlformats.org/officeDocument/2006/relationships" r:embed="R44c12309d05f4d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3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536849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8f6fe61-1c1c-4099-80d7-83e1bda5e561.jpg"/>
                      <pic:cNvPicPr/>
                    </pic:nvPicPr>
                    <pic:blipFill>
                      <a:blip xmlns:r="http://schemas.openxmlformats.org/officeDocument/2006/relationships" r:embed="R54cdb3ec24eb4d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d8c90f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36335da-e7d3-495e-bdf6-13397fa5459d.jpg"/>
                      <pic:cNvPicPr/>
                    </pic:nvPicPr>
                    <pic:blipFill>
                      <a:blip xmlns:r="http://schemas.openxmlformats.org/officeDocument/2006/relationships" r:embed="R6ab461d6456a4f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222234d1ce4323" /><Relationship Type="http://schemas.openxmlformats.org/officeDocument/2006/relationships/image" Target="/media/image2.bin" Id="Ree068570c0004ece" /><Relationship Type="http://schemas.openxmlformats.org/officeDocument/2006/relationships/image" Target="/media/image3.bin" Id="R3264bd1dd5cf4bcd" /><Relationship Type="http://schemas.openxmlformats.org/officeDocument/2006/relationships/image" Target="/media/image4.bin" Id="R44c12309d05f4d62" /><Relationship Type="http://schemas.openxmlformats.org/officeDocument/2006/relationships/image" Target="/media/image5.bin" Id="R54cdb3ec24eb4d93" /><Relationship Type="http://schemas.openxmlformats.org/officeDocument/2006/relationships/image" Target="/media/image6.bin" Id="R6ab461d6456a4f54" /></Relationships>
</file>