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0da3aefad648c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1160 期</w:t>
        </w:r>
      </w:r>
    </w:p>
    <w:p>
      <w:pPr>
        <w:jc w:val="center"/>
      </w:pPr>
      <w:r>
        <w:r>
          <w:rPr>
            <w:rFonts w:ascii="Segoe UI" w:hAnsi="Segoe UI" w:eastAsia="Segoe UI"/>
            <w:sz w:val="32"/>
            <w:color w:val="000000"/>
            <w:b/>
          </w:rPr>
          <w:t>2023新北首場校園就業博覽會 近百家廠商到校徵才</w:t>
        </w:r>
      </w:r>
    </w:p>
    <w:p>
      <w:pPr>
        <w:jc w:val="right"/>
      </w:pPr>
      <w:r>
        <w:r>
          <w:rPr>
            <w:rFonts w:ascii="Segoe UI" w:hAnsi="Segoe UI" w:eastAsia="Segoe UI"/>
            <w:sz w:val="28"/>
            <w:color w:val="888888"/>
            <w:b/>
          </w:rPr>
          <w:t>即時</w:t>
        </w:r>
      </w:r>
    </w:p>
    <w:p>
      <w:pPr>
        <w:jc w:val="left"/>
      </w:pPr>
      <w:r>
        <w:r>
          <w:rPr>
            <w:rFonts w:ascii="Segoe UI" w:hAnsi="Segoe UI" w:eastAsia="Segoe UI"/>
            <w:sz w:val="28"/>
            <w:color w:val="000000"/>
          </w:rPr>
          <w:t>【記者彭云佳淡水校園報導】為了讓即將步入職場的社會新鮮人，畢業後能順利與企業接軌，本校與新北市政府3月15日上午10時在學生活動中心及海報街舉辦「2023淡江大學校園就業博覽會」，以「AI+SDGs =∞永續發展 企業首選」為主題，共有94家廠商提供近4,800個職缺，校長葛煥昭、新北市勞工局局長陳瑞嘉、新北市青年局局長錢念群，以及校內一、二級主管等共襄盛舉。
</w:t>
          <w:br/>
          <w:t>
</w:t>
          <w:br/>
          <w:t>開幕儀式由本校醒獅團開場，葛校長致詞表示，本次為第九度與新北市勞工局共同舉辦校園就業博覽會，過去多年成功協助在地青年與民眾就業及轉業，本校學生亦受惠良多，今年本校於《遠見》和《Cheers》的「企業最愛大學生排行榜」皆獲私校第一，肯定校友於就業市場具有競爭力，未來將持續培養企業最愛人才。葛校長鼓勵畢業生留意有興趣的職缺、投遞履歷，在校生及早了解就業市場，掌握未來就業方向，為職涯規畫提前準備。
</w:t>
          <w:br/>
          <w:t>
</w:t>
          <w:br/>
          <w:t>陳瑞嘉說明，現在職場變化非常迅速，不僅要落實社會責任，面臨人工智慧不斷進步，許多工作將被人工智能取代，唯一不會被取代的方法即是累積豐富經驗、提升工作態度，創造獨特的價值，因此勉勵學生從大一就去打工、實習，增進自己能力，將有助於未來職涯發展。錢念群除了肯定本校學生認真踏實的工作態度，深受雇主喜愛，也歡迎大家踴躍參與青年局所提供的各項服務。
</w:t>
          <w:br/>
          <w:t>
</w:t>
          <w:br/>
          <w:t>今年進駐的94家廠商，包括信邦電子、宗瑋工業、臺灣永光化學、中鼎工程、國家太空中心、英業達、六角國際、日通國際物流、安永台灣、台新銀行、元大金控、宜得利、太平洋崇光百貨、晶華酒店等，提供近4,800個職缺，現場設有青年專區、履歷健診、職涯檢測、職訓中心等，都吸引不少學生關注，詢問人潮絡繹不絕，學生除了從中了解職場趨勢外，更自備履歷至現場投遞，搶先一步了解就業市場。
</w:t>
          <w:br/>
          <w:t>
</w:t>
          <w:br/>
          <w:t>除了企業廠商到校徵才外，本校國際暨兩岸事務處在覺生紀念圖書館前也首度設置境外生就業專區，協助境外生在畢業後能順利留臺就業，多家設有海外據點之企業廠商為本校境外生提供實習和就業機會。
</w:t>
          <w:br/>
          <w:t>統計碩一李孟勳分享，今天在博覽會填寫人格測驗分析，更加了解自己於職場的優劣勢，有助於個人職涯方向探索。企管碩一李玟霖和郭士韵表示，他們都有意從事金融、行銷等領域，想透過博覽會找到實習機會，並了解業界目前的職缺、起薪，今日會在現場填寫並投遞履歷。
</w:t>
          <w:br/>
          <w:t>
</w:t>
          <w:br/>
          <w:t>3月至5月期間，計有長榮海運、長榮航空、合作金庫、OPPO智慧手機和神通電腦等14家公司將在本校舉辦徵才說明會，介紹企業背景、營運情形、產業前景，以及未來展望，並且就徵才項目提供各職缺工作內容、培訓模式、薪資福利和升遷規劃等，歡迎有意參加同學至活動報名系統報名。</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6ce9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eedda1d9-b831-4e1e-a250-c59683f8d7d4.JPG"/>
                      <pic:cNvPicPr/>
                    </pic:nvPicPr>
                    <pic:blipFill>
                      <a:blip xmlns:r="http://schemas.openxmlformats.org/officeDocument/2006/relationships" r:embed="Rd7c09a06887e4e89"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861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b743af6d-9a4a-41d8-b637-4492b4fdf03e.JPG"/>
                      <pic:cNvPicPr/>
                    </pic:nvPicPr>
                    <pic:blipFill>
                      <a:blip xmlns:r="http://schemas.openxmlformats.org/officeDocument/2006/relationships" r:embed="Rcb43388a44674b6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9538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5a9e27f2-7196-47ba-973e-84ee108988a7.jpg"/>
                      <pic:cNvPicPr/>
                    </pic:nvPicPr>
                    <pic:blipFill>
                      <a:blip xmlns:r="http://schemas.openxmlformats.org/officeDocument/2006/relationships" r:embed="Rd6cad2a009064ee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aba6b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aaea6e3d-7819-4d55-aacd-f5f10303c977.JPG"/>
                      <pic:cNvPicPr/>
                    </pic:nvPicPr>
                    <pic:blipFill>
                      <a:blip xmlns:r="http://schemas.openxmlformats.org/officeDocument/2006/relationships" r:embed="R8cc2914143054ef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bb0af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ea4cbb14-c69b-4b91-bfd4-899bd08f7fdb.JPG"/>
                      <pic:cNvPicPr/>
                    </pic:nvPicPr>
                    <pic:blipFill>
                      <a:blip xmlns:r="http://schemas.openxmlformats.org/officeDocument/2006/relationships" r:embed="R5ee5a40f01824cd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364992"/>
              <wp:effectExtent l="0" t="0" r="0" b="0"/>
              <wp:docPr id="1" name="IMG_297a77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8dab6154-5df4-4c31-bf3b-52976faeefcb.JPG"/>
                      <pic:cNvPicPr/>
                    </pic:nvPicPr>
                    <pic:blipFill>
                      <a:blip xmlns:r="http://schemas.openxmlformats.org/officeDocument/2006/relationships" r:embed="Rbb6da936830e4f09" cstate="print">
                        <a:extLst>
                          <a:ext uri="{28A0092B-C50C-407E-A947-70E740481C1C}"/>
                        </a:extLst>
                      </a:blip>
                      <a:stretch>
                        <a:fillRect/>
                      </a:stretch>
                    </pic:blipFill>
                    <pic:spPr>
                      <a:xfrm>
                        <a:off x="0" y="0"/>
                        <a:ext cx="4876800" cy="33649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7c09a06887e4e89" /><Relationship Type="http://schemas.openxmlformats.org/officeDocument/2006/relationships/image" Target="/media/image2.bin" Id="Rcb43388a44674b68" /><Relationship Type="http://schemas.openxmlformats.org/officeDocument/2006/relationships/image" Target="/media/image3.bin" Id="Rd6cad2a009064ee8" /><Relationship Type="http://schemas.openxmlformats.org/officeDocument/2006/relationships/image" Target="/media/image4.bin" Id="R8cc2914143054ef3" /><Relationship Type="http://schemas.openxmlformats.org/officeDocument/2006/relationships/image" Target="/media/image5.bin" Id="R5ee5a40f01824cd5" /><Relationship Type="http://schemas.openxmlformats.org/officeDocument/2006/relationships/image" Target="/media/image6.bin" Id="Rbb6da936830e4f09" /></Relationships>
</file>