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9575a03914b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化學系與印度Shiv Nadar大學辦線上研討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【記者麥嘉儀淡水校園報導】理學院甫與印度Shiv Nadar University大學去年12月簽訂國際學術交流協議書，3月15日兩校合作進行線上研討，並談及未來合作案，雙方各派出4位教師，包括化學系主任陳曜鴻、教授陳志欣、助理教授黃家琪及謝忠宏，印度SNU化學系前主任Parthapratim Munshi、現任主任Bimlesh Lochab 等。
</w:t>
          <w:br/>
          <w:t>　陳曜鴻表示，此次交流讓彼此熟悉各自的學術專長，包括有機化學、分析化學、結構化學、材料化學、生物化學及動物模式等。未來先從領域相近的教師開始合作，未來將進行雙方教授互訪，學生交換，還可以共同申請國際合作計畫。陳曜鴻稱SNU有新穎設備，研究能量不錯，相信兩校合作會有成果，亦能拓展本校國際化。
</w:t>
          <w:br/>
          <w:t>　因疫情關係，雙方簽署文件前都是透過網絡交流，而當中的細節亦經過多次的修改，包括雙方需要互相了解課程細節內容，以及交換多少名學生等等的細節，而最後討論結果是每年交換最多三名學生，最長可為期兩個學期。
</w:t>
          <w:br/>
          <w:t>　陳曜鴻坦言在交換學生前，希望能夠先有老師前去看看環境，因為畢竟大家都未去過該校。他表示：「交流是希望同學能夠安全及有收穫地回來。」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95472" cy="2133600"/>
              <wp:effectExtent l="0" t="0" r="0" b="0"/>
              <wp:docPr id="1" name="IMG_9e6c13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242ad3af-4df7-42f5-9a1d-74c944ecb1e6.JPG"/>
                      <pic:cNvPicPr/>
                    </pic:nvPicPr>
                    <pic:blipFill>
                      <a:blip xmlns:r="http://schemas.openxmlformats.org/officeDocument/2006/relationships" r:embed="R7d28d060985848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95472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28d060985848fd" /></Relationships>
</file>