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e7bb1fc8a042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激發創意火花 資傳系舉辦產學創意學習論壇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【舒宜萍淡水校園報導】資傳系於3月29日上午11時至下午3時在傳播館Q 206和Q303，舉辦「2023 創意與學習實務論壇：鏈結創意、教學與學習、實踐產學創意發想教育」，資傳系主任賴惠如表示，資傳系重視產學間的共創價值，透過短期實習、產學合作、專業知能服務學習課程、活動舉辦（如合辦競賽）等，讓學生激盪出更豐富多元的創意火花。
</w:t>
          <w:br/>
          <w:t>　論壇邀請坎城國際創意節台灣官方代表賴治怡、德國DDB撰文創意總監Tobias Nattere、臺北商業大學企管系副教授陳意文，與本校資傳系助理教授林庭瑩共同與談，討論新媒體產業的實習設計與學習成效，及新媒體跨域產學合作機制與學習課程設計的議題。
</w:t>
          <w:br/>
          <w:t>　隨著全球化科技日新月異，國際經濟中，文化創意產業為其中重要發展類型。亞洲10年來創意產品外銷額已成長133%，占世界創意產業市場比例近40%。文創產業能有效帶動國家經濟成長、產業升級，賴惠如表示，資傳系培養學生進入產業時，就業能力上特別著重創意發想、個案執行與跨域應用、新媒體創製與行銷能力的養成。
</w:t>
          <w:br/>
          <w:t>　　Tobias Nattere分享，自己年輕時沒有人教他，創意思考和觀念非常重要，特別是年輕創意人，最常犯的錯誤就是努力不足，最後沒有成功卻回頭懷疑，「一定要是創意天才，才能做出偉大的個案，其實重要的不是天才，是毅力和努力。」他希望同學能找尋具公共性、有價值性的議題，發揮創意，讓更多人了解其重要性。
</w:t>
          <w:br/>
          <w:t>　賴治怡表示，邀請坎城青年創意競賽國際評審面對面告知學生，更具有說服力。李意文說明，在文創產業快速競爭下，資訊傳播的教育與學習，成為重要領域，建構產學間的合作，明白學校和產業間的專業與優勢，進一步透過專業互補，讓學子能為未來做好準備。論壇討論內容讓師生更清楚創意發想，及跨媒體整合設計產學合作過程，讓教師更能審慎思考與評估學生的實習設計與學習成效。
</w:t>
          <w:br/>
          <w:t>　資傳三黃心柔表示，Tobias在演講中提到創意人在進行創意發想時，首先思考要解決什麼問題，再發想要用什麼樣的方式解決，在思考過程中可能會有上百個想法，但可能只有少數可行，其他的點子全部是失敗的，因此對創意人來說，不怕失敗很重要。了解Tobbi提案背後的辛酸血淚史後，更加佩服他，並期許自己未來也能抱持相同信念，繼續加油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5b4b6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7de13741-550b-4027-b5c4-3570676b1fc2.png"/>
                      <pic:cNvPicPr/>
                    </pic:nvPicPr>
                    <pic:blipFill>
                      <a:blip xmlns:r="http://schemas.openxmlformats.org/officeDocument/2006/relationships" r:embed="Rc7e223b1c3474af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7e223b1c3474afe" /></Relationships>
</file>