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06bbdd53441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女人要有錢 王永才分享如何財富自主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女教職員聯誼會4月17日中午12時10分在驚聲國際會議廳舉辦「女人要有錢」講座，邀請財顧達人，經濟系兼任助理教授王永才，分享女性如何突破社會期待、提升經濟能力，逾50名教職員參與。
</w:t>
          <w:br/>
          <w:t>王永才說明，女性從女兒、妻子、媳婦、母親、婆婆、奶奶等，一生會擔任許多不同的角色，但自己與在場的女聯會成員都有著一個共同的身份「職業婦女」，而錢財運用對於角色關係間的衝突息息相關。她以自身經歷為例，自己曾預計在50歲時退休，卻在擔下照顧父親的責任後，每月須額外支出20萬元的醫療費用，讓她興起投資念頭，卻被信賴的朋友詐騙，損失1,500萬。公公因牙病須花費4萬元醫療費，卻被婆婆、小姑拒絕並痛批「浪費錢」，自己精算下卻發現，不計名下房產及每月孝親費，公婆倆人定存和活儲存款竟高達近千萬。
</w:t>
          <w:br/>
          <w:t>「從此時此刻到終老，我們還需要多少錢？」、「在場的各位應該都已財富自主，為什麼我們還是經常認為自己沒有錢？」王永才指出，多數人深受「留錢給下一代」的觀念影響，然而這個舉動究竟是「愛孩子還是害孩子？」，她認為是個非常值得思考的問題。針對理財方面，王永才建議大家要時常審視財務狀況、養成記帳習慣、理智地確認消費「需要還是想要？」、準備退休金、妥善投資規劃、努力工作提高收入，可透過「財富流桌遊」來釐清終生花費，並且秉持「我很有錢，錢會自己來」的信念，建立內心的豐盛富足，才能掌控自己的人生。
</w:t>
          <w:br/>
          <w:t>人力資源處管理企劃組專員匡映如分享，講者詳盡分析女性身份間轉換、財富管理需求，幫助個人未來著手退休及理財時，讓她能具備初步概念。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0673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209ccb36-500f-4fb1-b2bb-d5e1f21efb79.jpg"/>
                      <pic:cNvPicPr/>
                    </pic:nvPicPr>
                    <pic:blipFill>
                      <a:blip xmlns:r="http://schemas.openxmlformats.org/officeDocument/2006/relationships" r:embed="R860496a701d143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0496a701d14361" /></Relationships>
</file>