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d55df3bba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教育部第三期USR 本校5計畫全數通過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育部大學社會責任推動中心，4月28日公告第三期（112-113年）大學社會責任實踐計畫通過計畫清單，本校申請的5項計畫全數通過，包括2個特色類萌芽型計畫、2個特色類深耕型計畫以及1個永續發展類特色永續型計畫。共獲得2,725萬元補助，較之第二期計畫增加兩個，補助經費亦翻倍成長。
</w:t>
          <w:br/>
          <w:t>學術副校長兼永續中心主任許輝煌感謝計畫同仁，在申請期間共同努力撰寫計畫與進行簡報，加上過往計畫成果獲得肯定，才能有這樣的好結果。「USR已是普世價值，計畫的通過將可讓本校與在地更緊密，進行更多創生與發展上的協助；同時透過永續中心的規劃，引導更多學生積極走入社會，培養服務精神。」
</w:t>
          <w:br/>
          <w:t>特色類萌芽型計畫「守滬樂齡宜然自得：建置以長者為關懷的『為愛AI陪伴』手機APP」為新興計畫，係同理淡蘭地區長者的陪伴需求與手機使用的普及性與可操作性，發想一個以「陪伴」為核心的手機AI應用程式原型，結合人工智慧陪伴並守護其樂齡人生，促進長者的身、心、靈全方位健康。「為樂齡而行：跨代原力、青銀共創」為前USR Hub育成種子計畫「創造淡水與三芝高齡社會的連結」之延伸，希望發揮本校在學習與教學、組織治理及對外領導的核心能力，整合社區資源，加強建立淡水區域積極正向的社會和環境聯繫，透過創新與精進的課程，建構有利於高齡長者促進健康與友善的終身學習環境，朝「健康老化」與「活躍老化」的全齡社會邁進；更透過青銀跨世代共學模組推動「代間學習」，培育高齡服務人才。
</w:t>
          <w:br/>
          <w:t>特色類深耕型計畫「農情食課：建構北海岸永續食農教育基地」為「『農』情『食課』-無毒、有機印象淡水」進階計畫，希望藉由食農之角度，以地方永續為指引，將情感粘著賦形化。透過「牽起區域資源整合」、「教育扎根與人才培育」及「建構無毒食農基地」三大行動，擴增關係人口，以促使區域發展吸引年青人回到北海岸就業、發展。「淡北風情e線牽、海陸旅遊全體驗」為「淡蘭海陸輕旅遊、智慧互動趴趴走」延續計畫，聚焦在以在地歷史文化重塑深度旅遊體驗，並結合數位科技行銷推廣，透過「故事盤點」、「應用開發」、「體驗推廣」、「社群媒體」，「及新創事業」等五大面向，將旅遊場域從淡水延伸至淡水河流域及北海岸的海洋與水路古道，鏈結在地夥伴並建立產業聯盟，推動豐富多元的海陸體驗活動，輔以數位科技以虛實整合方式探索，讓淡北成為北台灣特色旅遊首選之地。
</w:t>
          <w:br/>
          <w:t>永續發展類特色永續型計畫「淡水好生活：山海河賦創設計行動」為「淡水好生活–學習型城鄉建構計畫」第二期計畫，在歷經「永續生活圈營造」與「學習型城鄉建構」的轉變，了解社區轉變中對於「學習」的重要，以及大學與社會的關係之後，該計畫將持續深化「建構學習型城鄉」的構想，針對「淡水人口結構轉變下的地方議題」及「大學轉型的議題」，以「共作共創」作為行動綱領，透過「賦能」、「創新」與「設計」的行動取向，透過與場域共學共創的操作模式，發展實踐取向的知識體系；同時將大學發展成為城市智庫，可以協助城市的永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9d4462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127514cb-3bd3-41be-b017-5490b235ec20.jpg"/>
                      <pic:cNvPicPr/>
                    </pic:nvPicPr>
                    <pic:blipFill>
                      <a:blip xmlns:r="http://schemas.openxmlformats.org/officeDocument/2006/relationships" r:embed="R4b8f97d0eddc4c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8f97d0eddc4c53" /></Relationships>
</file>