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b1295690a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誘因不高獵人各憑本事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要延攬大師級的學者，也就是所謂的「熊貓」，是當務之急，但要吸引這樣條件的人才，老實說私立大學比不過公立大學。所謂「水深魚自來」，誘因不高則自然有礙攬才政策的推行。
</w:t>
          <w:br/>
          <w:t>
</w:t>
          <w:br/>
          <w:t>　人事室主任羅運治表示，若以私立學校來比較，本校有不錯的條件，如：每個月七千元博士加給、比照國科會給付的校內研究獎勵、教科書獎助等，「不過，」他補充道：「最重要還是好的研究環境。」「因此，配套措施很重要，聘了老師也同時要給老師好環境。」他個人認為我們給老師的研究室設備，諸如電腦配備等大致上還不錯。
</w:t>
          <w:br/>
          <w:t>
</w:t>
          <w:br/>
          <w:t>　「第一、寬廣的實驗室，第二、更優沃的薪津。」江正雄說，公立大學的老師們開出來的這些條件我們可能都不如人。
</w:t>
          <w:br/>
          <w:t>
</w:t>
          <w:br/>
          <w:t>　英文系林主任則表示，我們英文系教師的教學負擔重，請來的大學者可能都得去教大一英文課程，再加上大班教學動輒一百二十人，都令大師卻步。
</w:t>
          <w:br/>
          <w:t>
</w:t>
          <w:br/>
          <w:t>　「只好用私誼進行『道德勸說』囉！」理學院陳院長在形勢不如人的情況下，只好暫時採行這樣的策略。</w:t>
          <w:br/>
        </w:r>
      </w:r>
    </w:p>
  </w:body>
</w:document>
</file>