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7e4de5f17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長榮華信徵才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【記者曾暉雯報導】長榮航空、華信銀行兩大公司向本校畢業生招手。
</w:t>
          <w:br/>
          <w:t>
</w:t>
          <w:br/>
          <w:t>　長榮航空公司即日起至四月十三日，將應徵女性空服人員，報名資格需廿四歲以下未婚、英語流利、身高一百六十公分。有意應徵的同學，請至就輔組B418索取資料。
</w:t>
          <w:br/>
          <w:t>
</w:t>
          <w:br/>
          <w:t>　另外，華信銀行徵求作業、電子商務專員，與理財、企業金融、國際金融、個人金融等業務專員， 。欲知詳情及報名者，請於四月三十日前，至華信銀行網站http://www.banksinopac.com.tw填寫報名表。</w:t>
          <w:br/>
        </w:r>
      </w:r>
    </w:p>
  </w:body>
</w:document>
</file>