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e241add524d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技術研發研究升等 黃瑞茂經驗分享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【記者彭云佳淡水校園報導】研究發展處6月5日下午1時30分，在HC103舉辦「技術研發研究型產學升等座談會」，由研發長薛宏中主持，邀請建築系教授黃瑞茂分享相關升等經驗。
</w:t>
          <w:br/>
          <w:t>薛宏中致詞時表示，學校鼓勵多元化升等，每位教師可依據個人專長及發展，選擇適合自己的升等方式，其中技術研發研究型升等案例較少，但和教學實踐研究與USR息息相關，因此特別安排本次座談會，除了提供升等經驗分享，也希望參與教師提出升等過程中所遇到的難題，或對現行法規和評選制度的建議。
</w:t>
          <w:br/>
          <w:t>黃瑞茂說明，他自2017年起參與並推動淡江大學社會責任實踐計畫，帶領學生發揮所學，一同設計思考社區營造、都市設計，並將實務研究成果，用企劃概念編輯撰寫成冊，如《淡水好生活》，作為升等資料和參考著作，強調藉由USR計劃，不只提升老師職能，同時讓學生培養即戰力。另外他也建議教師申請教學實踐研究計畫，探究個人的教學設計與成效的同時，改寫成研究案也能成為升等相關著作。
</w:t>
          <w:br/>
          <w:t>黃瑞茂最後點出，目前大部分計畫多由資深教師換任共同主持人，新進教師多擔任協同主持人，導致新進教師即使花費不少心力在計畫上，卻無法作為有效升等依據，他鼓勵「老協新『傳承』，廣納協同為共同」，幫助新進教師升等，也間接提升學校的學術聲望。綜合座談由薛宏中主持，針對「產學案金額標準」、「專利認證」及「升等評分權重」等事項進行討論與交流。</w:t>
          <w:br/>
        </w:r>
      </w:r>
    </w:p>
  </w:body>
</w:document>
</file>