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c1efb483f4c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落實職業安全 衛保組辦勞工健檢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為照顧同仁及學生的身體健康，衛生保健組6月1至2日上午在黑天鵝展示廳舉行「111學年度勞工健康檢查（含特殊體檢）」，對象為化學系等九大實驗室的教職員生，健檢項目包含基本的血壓、尿液、抽血等項目外，還針對特殊環境的教職員生進行超音波、心電圖、聽力、肺功能等檢測，共245人參與。
</w:t>
          <w:br/>
          <w:t>衛保組勞工健康服務護理人員胡雅婷說明，學校提供每2年1次教職員健康檢查，但對於特殊環境的教職員生，則提供1年1次的健康檢查，本次由環境保護及安全衛生中心提供健檢名冊，依據接觸環境危害性質不同做其相關檢測，後續護理人員會協同三軍總醫院專科醫師進行追蹤訪談，了解該人員待在相關場所時數及接觸頻率等，若有其他數值異常，將安排後續檢查，確保其健康安全。
</w:t>
          <w:br/>
          <w:t>科學教育中心講師吳勇慶表示，自己是第一次參加學校的健檢，去年因故未能參加，覺得有些可惜。這次有做超音波檢查，可藉此知道一些之前沒有留意的狀況。學校這項活動很好，會推薦其他老師參加，畢竟檢查才能了解健康情形，總比有狀況時才發現一堆問題來的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e43413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cc44ccc2-57a8-4415-87c6-8950d8f776d9.jpg"/>
                      <pic:cNvPicPr/>
                    </pic:nvPicPr>
                    <pic:blipFill>
                      <a:blip xmlns:r="http://schemas.openxmlformats.org/officeDocument/2006/relationships" r:embed="R40a5341a990c41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a5341a990c4136" /></Relationships>
</file>