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e8f02deb147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境外生幹部薪傳營  培育ESG社團經營理念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國際暨兩岸事務處境外生輔導組，6月17及18日分別在淡水將捷金鬱金香酒店及淡水校園驚聲大樓10樓，舉辦為期2天的「2023境外生幹部薪傳營」，本次參加的社團有港澳同學會、印尼同學會、馬來西亞同學會、醒獅團、外籍生同學聯誼會、國際大使團，共計6個社團，39位幹部參加。
</w:t>
          <w:br/>
          <w:t>始業式由境輔組組長林玉屏致詞，除了代表人在日本招生的國際長葉劍木向大家問好，特別感謝幹部們於期末考後安排時間前來學習，希望兩天課程活動，能協助大家思考自己及社團的未來方向與規劃。
</w:t>
          <w:br/>
          <w:t>活動為了方便啟動學習及促進小組成員交流，特別設計「春夏秋冬」的社團遊戲，春耕為播種，所有人要尋找手上牌卡對應數字，圍成圓圈坐下後進行自我介紹；夏耘為成長，兩人同時翻牌，先喊出雙方數字總合便可得到對方的牌；秋收為蒐集，各大組利用手中有的撲克牌想辦法疊高，做出一個成品塔；冬藏為團聚，利用高塔搭配現場可利用的道具打造社團意象展示並進行說明。之後由同學根據過往經驗，用一句話形容E、S、G，將其寫在便利貼後貼到對應板子，並讓大家到後面拍一下自己喜歡的便利貼，互相交換資訊。
</w:t>
          <w:br/>
          <w:t>下午進行「ESG薪傳大富翁」，讓學生們透過遊戲更認識ESG三大面向。首先各組選擇不同角色，並按角色順序旋轉轉盤，根據數字在圖板上移動組別標誌至對應方格，完成指定條件後即可獲得分數，時間內總資產最高的組別獲勝；接下來則是「策略規劃師」，同學須扮演社長、公關及活動3種角色，由社長了解任務內容，以口述方式告知公關組，再由公關組提供所需數量的材料給活動組執行，藉以讓大家了解溝通及傳達正確資訊的重要性。
</w:t>
          <w:br/>
          <w:t>晚上進行「英雄薪傳之夜」，首先是「資源爭奪戰」，每個圈子都會少一張椅子，搶不到椅子的成員將會被扣群組分數。接著是「合作你我他」，尋找沒互動過的同學兩人一組，以《捕魚歌》的節奏來協調拍手默契，並於遊戲後互相分享經驗及心得。林玉屏稱許大家在互動過程中打破社團及國籍的界線，希望可以延續這樣的情感交流。
</w:t>
          <w:br/>
          <w:t>第二天活動以分組方式，進行「永續輪廓描繪」、「社團高峰人挑戰」及「行動計畫產出」三項活動，讓學生們複習第一天所學到的ESG相關知識，試著描繪社團的永續輪廓、結合社團成員的同舟共濟精神、設定新學期的社團目標與行動計畫，讓社團能夠符合本校「ESG+AI=∞」的願景下永續經營。學生在集思廣益設計出各式活動，儘管不乏已經舉辦過的主題，但搭配ESG的元素，仍賦予其全新的永續樣貌。
</w:t>
          <w:br/>
          <w:t>印尼同學會會長，國企一李庚育分享，透過這個活動可以認識很多不同社團的人及外國同學，還可以參考將活動中所學運用到社團經營，對自己而言很有幫助；外籍學生同學會幹部，國企一張美麗認為在薪傳營中學到了很多ESG的知識，未來可以把所學到的東西運用到社團活動，也很開心可以在這裡認識到許多新朋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33216"/>
              <wp:effectExtent l="0" t="0" r="0" b="0"/>
              <wp:docPr id="1" name="IMG_eea9df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885551dc-42e6-4e47-ac34-e9085ff0f5ba.jpg"/>
                      <pic:cNvPicPr/>
                    </pic:nvPicPr>
                    <pic:blipFill>
                      <a:blip xmlns:r="http://schemas.openxmlformats.org/officeDocument/2006/relationships" r:embed="R3b91f166999f46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33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91f166999f465b" /></Relationships>
</file>