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6bad88269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 中國文學學系主任 殷善培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學經歷：政治大學中國文學系博士
</w:t>
          <w:br/>
          <w:t>曾任淡江中文系主任
</w:t>
          <w:br/>
          <w:t>願景：AI人工智能的日新月異，大概率來到了科技奇點（Technological Singularity），再加上少子化的衝擊，中文系朝向培養學生三種能力，即「自我療癒力」、「文本分析力」及「多元敘事力」。「自我療癒力」結合閱讀治療、寫作探索自我、學習自我修復，以議題探討實踐面向時代的意義治療與文化治療；「文本分析力」將數位人文加入文本解讀中，善用數位工具來解讀與生成作品。「多元敘事力」以模組課程引導，培養從文字到圖像、影音等跨域多元的敘事能力。</w:t>
          <w:br/>
        </w:r>
      </w:r>
    </w:p>
  </w:body>
</w:document>
</file>