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e62f6521b49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第192次行政會議 葛校長強調應重視關注並支持學生活動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【潘劭愷淡水校園報導】第192次行政會議9月22日下午2時，在驚聲國際會議廳舉行，由校長葛煥昭主持，3位副校長、一級主管參與，臺北校園同步視訊。
</w:t>
          <w:br/>
          <w:t>葛校長致詞時表示，本校未來幾年的校務發展，將持續朝「數位轉型」、「淨零轉型」方向努力，並積極推動「三全教育」。目前在數位轉型方面已有初步的基礎，希望同仁們能夠儘快熟悉相關工具的應用；同時指示各單位加強淨零轉型的規劃與策略，增進同仁知識立基以利全校推動。接著強調「學生是學校的根本」，學生辦理的重要活動，單位主管應多多支持，並持續關注學生參與社團及服務隊情況，適時給予激勵與協助。最後則提到本校已成功註冊AI+SDGs=∞，接著將規劃申請ESG+AI=∞，提醒各單位將其多元運用於活動或紀念品以增加能見度。
</w:t>
          <w:br/>
          <w:t>專題報告「化主觀期待為客觀現實－鎔鑄三全教育為淡江校務發展特色」由學術副校長許輝煌、國際事務學院院長包正豪、國際長葉劍木、學務長武士戎、工學院院長李宗翰、外語學院院長吳萬寶、資工系系主任林其誼、觀光系系主任陳淑娟、政經系系主任周應龍，分別就三全教育（全英語授課、全大三出國、全住宿學院）目前實施概況、面臨的機遇與挑戰、以及各學院、系的招生策略，期許這個淡江獨步全國的特色能持續發光發熱。
</w:t>
          <w:br/>
          <w:t>會中通過「淡江大學優良導師獎勵辦法」部分條文修正草案、「淡江大學教職員工育嬰留職停薪辦法」第四條修正草案、「淡江大學覺生紀念圖書館委員會設置辦法」第五條修正草案、「淡江大學學術審議委員會設置辦法」部分條文修正草案，「淡江大學建邦中小企業創新育成中心設置辦法」第五條、第六條及第七條修正草案、及「淡江大學國際暨兩岸事務處設置辦法」第二條修正草案6項提案。
</w:t>
          <w:br/>
          <w:t>會前進行頒獎，教育學院副教授李麗君及體育事務處副教授趙曉雯，擔任本校第49屆員工福利委員會義務幹部，匡助良多，由葛校長分別頒發獎牌1面以資鼓勵。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ab171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dfe263d3-8304-4f26-b1bb-fa74fc7358f6.JPG"/>
                      <pic:cNvPicPr/>
                    </pic:nvPicPr>
                    <pic:blipFill>
                      <a:blip xmlns:r="http://schemas.openxmlformats.org/officeDocument/2006/relationships" r:embed="Rd2260c8dbb6e49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0877b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f4e56244-d7bd-41d2-8fad-c28b19faf551.jpg"/>
                      <pic:cNvPicPr/>
                    </pic:nvPicPr>
                    <pic:blipFill>
                      <a:blip xmlns:r="http://schemas.openxmlformats.org/officeDocument/2006/relationships" r:embed="Reafa73d1965f4b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260c8dbb6e49a9" /><Relationship Type="http://schemas.openxmlformats.org/officeDocument/2006/relationships/image" Target="/media/image2.bin" Id="Reafa73d1965f4bcf" /></Relationships>
</file>