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2afdf2c4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時報記者研習提升敘事能力 熱情招募新血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為提升學生記者文字及影像的敘事能力，淡江時報社9月16日在B302a舉辦暑期研習會，秘書長兼時報社長劉艾華頒發優秀記者獎和全勤獎，並致詞勉勵大家保持熱忱，把握從中磨練的機會，強化未來競爭力。
</w:t>
          <w:br/>
          <w:t>本次研習邀請《天下雜誌》資深記者李若雯，以「你的過去、未來、現在我都想知道：談人物寫作」為題，分享專訪人物的秘笈。李若雯強調，事前功課必須做足，包含受訪者的年表、歷程轉捩點及相關資訊等，採訪時要用真誠的態度，同理的提問，受訪者才會願意敞開心扉，分享更多自己的故事。
</w:t>
          <w:br/>
          <w:t>接著由報導者特約攝影師、大傳系校友古佳立以「新聞攝影：報導攝影專題製作、專訪肖像」為題，除了回應如何拍出人物氣質及如何構圖等提問外，更以自己的攝影作品為例，說明攝影的靈感可從生活周遭發想，留意身邊的小故事、民俗文化、議題等。
</w:t>
          <w:br/>
          <w:t>最後由《中國時報》社會地方中心記者黃敬文主講「新聞稿寫作」，他表示：「溢美字詞要拿掉，空話不要用。」新聞稿導言的重要性，如同大綱一般破題，不要過於簡略，必須提綱挈領帶入新聞事件的重點，內容須經過考核，用數據證實真實性。
</w:t>
          <w:br/>
          <w:t>優秀新人記者、水環三林楷博表示，古佳立在大學時期就擁有不少出色的作品，聽完她的攝影歷程，收穫甚多。優秀記者、教科二陳楷威分享，「聆聽三場演講後，我發現擔任文字記者的未來充滿各種可能性，黃敬文幽默的分享讓我領會寫新聞也能充滿樂趣。」攝影記者、法文三黃柔蓁表示，李若雯從各種角度切入，細談記者需要學習和面臨的問題，讓她很有感觸。
</w:t>
          <w:br/>
          <w:t>《淡江時報》現正招募文字和攝影記者，報名自即日起至10月20日，凡全校大一、大二、大三、碩一同學，不限科系，歡迎來此累積傳媒實戰經驗，成為文字和影像的敘事高手。報名請至淡江時報社（傳播館Q301室）或上網（網址：https://reurl.cc/q0goaR ），也可掃描QR Code填寫報名表。9月28日及10月4日中午12時10分在Q306將舉辦二場招生說明會，歡迎同學們相揪到場聆聽。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bc0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0c4368f-89d1-401b-9920-460d70f3ca45.jpeg"/>
                      <pic:cNvPicPr/>
                    </pic:nvPicPr>
                    <pic:blipFill>
                      <a:blip xmlns:r="http://schemas.openxmlformats.org/officeDocument/2006/relationships" r:embed="Raae032d5ea15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e2155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379f5324-48c7-4317-9bb0-41fe42bd392c.jpg"/>
                      <pic:cNvPicPr/>
                    </pic:nvPicPr>
                    <pic:blipFill>
                      <a:blip xmlns:r="http://schemas.openxmlformats.org/officeDocument/2006/relationships" r:embed="R6f0ea8eb6a1646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1e2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39ad608-1e99-44cf-aee2-a03d432ce8e7.JPG"/>
                      <pic:cNvPicPr/>
                    </pic:nvPicPr>
                    <pic:blipFill>
                      <a:blip xmlns:r="http://schemas.openxmlformats.org/officeDocument/2006/relationships" r:embed="R235351aa417540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a1ae6b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3d258db-f5f2-4568-b2cc-6c49cbb6bba8.jpg"/>
                      <pic:cNvPicPr/>
                    </pic:nvPicPr>
                    <pic:blipFill>
                      <a:blip xmlns:r="http://schemas.openxmlformats.org/officeDocument/2006/relationships" r:embed="R719cee2eac18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e032d5ea154206" /><Relationship Type="http://schemas.openxmlformats.org/officeDocument/2006/relationships/image" Target="/media/image2.bin" Id="R6f0ea8eb6a164656" /><Relationship Type="http://schemas.openxmlformats.org/officeDocument/2006/relationships/image" Target="/media/image3.bin" Id="R235351aa4175400f" /><Relationship Type="http://schemas.openxmlformats.org/officeDocument/2006/relationships/image" Target="/media/image4.bin" Id="R719cee2eac18440d" /></Relationships>
</file>