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4ec30ffc845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原創起飛研習 強化原民生就業知能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、陳楷威淡水校園報導】為提升原民生的創（就）業基本知能及相關能力，本校原住民族學生資源中心、晴仁數位文化有限公司及晨心法律事務所於9月20日下午3時在B302a共同辦理「《原創起飛》創（就）業課程系列研習講座」，邀請講師吳俊志和葉淑霞主講，加強性別平權觀念及提升法治概念，並且幫助學生了解創業與就業發展之基礎及方向。
</w:t>
          <w:br/>
          <w:t>第一場「他與她之間的事—原住民性別工作平等法」，律師吳俊志說明，雇主不能因求職者或受僱者的性別或性傾向而有差別待遇，薪水上也必須同工同酬。「性騷擾防治」部分，雇主應採取適當措施，例如：訂定申訴管道及懲戒規範等。若求職者或受僱者遭受性騷擾，應向雇主提起申訴，若被申訴人屬最高負責人，或不服懲戒結果，得逕自向地方主管機關提起申訴。最後，吳俊志提醒，申訴是有期限的，被害人須依規定時間內提起申訴，否則不予受理。
</w:t>
          <w:br/>
          <w:t>會計三陳娸琪表示，因為即將進入職場，所以參加講座，將來若遇到狀況能較清楚該如何應對。航太二的布農族同學史爾丁分享：「以前打工經歷過雇主提供的薪水低於訂定的合約，覺得很吃虧，聽完律師的演講後，未來在職場中會更懂得保護自己的權益。」
</w:t>
          <w:br/>
          <w:t>第二場「創業0到1─創業不可不知的事」，葉淑霞首先以「創業就像蓋一座城堡」做為開場，介紹創業應具備的基礎能力，並就人脈鏈接、工商登記、創業點子的構思、商業計劃書的撰寫進行解說，引導與會者對創業有初步的認識。隨後，她分享自身及國內外的實際創業案例，針對「創業趨勢」和「商機」，鼓勵在場學生進行腦力激盪，思考生活周遭有何潛在商機、又如何開始低成本創業。「創業的經歷可以幫助你在職場更有價值，就業時學到的技能則可以用來創業。」葉淑霞提醒，當你有很棒的點子，卻從未鼓起勇氣去實施，那麼再多的構想都只是空想。而創業失敗的人，多數是沒有開始（執行力），或是沒能堅持下去（毅力及自律），害怕失敗將永遠無法邁出下一步。
</w:t>
          <w:br/>
          <w:t>資圖二佐慕文、化學二吳熙表示：「我們對講者介紹的原住民合作社補助計畫很有興趣，也讓我們對於創業雛形有初步的認識。」文化大學李怡廷則分享，講者的解說讓她更深入了解創業的技術層面及專業能力的培養，進行借力使力，也讓她明白創業不是空想，要開始行動才有機會達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cf8b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6718e3a3-9cd3-4571-b22f-b46099c2df04.jpeg"/>
                      <pic:cNvPicPr/>
                    </pic:nvPicPr>
                    <pic:blipFill>
                      <a:blip xmlns:r="http://schemas.openxmlformats.org/officeDocument/2006/relationships" r:embed="Rfcdf972515b249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b6f29d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134e9dd-5a0f-41d1-9c59-0c71e73eb478.jpg"/>
                      <pic:cNvPicPr/>
                    </pic:nvPicPr>
                    <pic:blipFill>
                      <a:blip xmlns:r="http://schemas.openxmlformats.org/officeDocument/2006/relationships" r:embed="Rb01c5295c76f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a9db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df953c8-b0d6-47b1-9689-7f1fe346cd40.jpeg"/>
                      <pic:cNvPicPr/>
                    </pic:nvPicPr>
                    <pic:blipFill>
                      <a:blip xmlns:r="http://schemas.openxmlformats.org/officeDocument/2006/relationships" r:embed="R32fbe314acbe4f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f972515b249ec" /><Relationship Type="http://schemas.openxmlformats.org/officeDocument/2006/relationships/image" Target="/media/image2.bin" Id="Rb01c5295c76f47c1" /><Relationship Type="http://schemas.openxmlformats.org/officeDocument/2006/relationships/image" Target="/media/image3.bin" Id="R32fbe314acbe4f05" /></Relationships>
</file>