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280902b0849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）小聰明以日文創作完成「智慧都市WALKING」旅遊書，小華想將它翻譯成中文加以出版，是否需要取得小聰明同意？
</w:t>
          <w:br/>
          <w:t>(1)需要，因為翻譯屬於改作原著作的行為，所以要經過原著作人的同意。
</w:t>
          <w:br/>
          <w:t>(2)不需要。
</w:t>
          <w:br/>
          <w:t>
</w:t>
          <w:br/>
          <w:t>2.（ ）菲菲將阿布買來的單機版作業系統程式灌進自己和妹妹的電腦中，心想自己真聰明賺到，請問是真的嗎？
</w:t>
          <w:br/>
          <w:t>(1)	真的！因為灌入的程式是正版的就可以了。
</w:t>
          <w:br/>
          <w:t>(2)	不是的！因為單機版的作業系統程式，只限1台機器使用，將該作業系統同時安裝在多台電腦內使用，是侵害他人「重製權」的行為。
</w:t>
          <w:br/>
          <w:t>3.（ ）菲菲在85年8月30日創作完成一幅畫，並在90年6月6日死亡，請問這幅畫的著作財產權存續至哪一天？
</w:t>
          <w:br/>
          <w:t>(1) 135年8月30日     (2) 135年12月31日    (3) 140年6月6日   
</w:t>
          <w:br/>
          <w:t>(4) 140年12月31日
</w:t>
          <w:br/>
          <w:t>答案：1.（1）2.（2）3.（4）</w:t>
          <w:br/>
        </w:r>
      </w:r>
    </w:p>
  </w:body>
</w:document>
</file>