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3b56f6e62740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President &amp; Chairperson of the Board Visit Beijing to Strengthen Industry-academia Exchange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October 7 to 12, President Huan-Chao and Chairperson Flora Chia-I Chang led a delegation to Beijing. They were accompanied by Vice President for International Affairs Hsiao-Chuan Chen, Dean of the Colleges of Engineering, AI Intelligence, and Precision Health Tzung-Hang Lee, Chief Information Officer Chin-Hwa Kuo, and the Secretary of the President's Office Hsiang Chuan Chang. During the trip, they visited Microsoft Asia-Pacific R&amp;D Group (ARD) headquarters and sister institutions - Beihang University (BUAA) and Beijing Institute of Technology (BIT), to engage in knowledge sharing and exchanges.
</w:t>
          <w:br/>
          <w:t>On October 9, the delegation visited Microsoft ARD, where they were hosted by Gary Sun, COO of ARD and GM of Microsoft Cloud and AI China Site, Yingtong Li, Innovation Director of Microsoft China Center One, and Xin Ma, Outreach Director of Microsoft Research Asia. During the visit, they were introduced to the Microsoft ARD and were given a tour of Microsoft Center One to learn how the latest AI technologies seamlessly integrate into daily life and work. Our university shared its experiences in collaborating with Microsoft in areas like all-cloud smart campus, and both parties exchanged ideas on further advancing digital applications on university campuses.
</w:t>
          <w:br/>
          <w:t>On October 10, the delegation visited BUAA, where they were received by the university's President, Yunpeng Wang, Vice President Haijun Huang, Director of the Office of Hong Kong, Macao, and Taiwan Affairs Jingnong Weng, Secretary of the Party Committee of the School of Aeronautics and Astronautics Rui Bao, Dean Chong Pan, and Dean of the School of Computer Science and Engineering Yunhong Wang. During the visit, the promoter of the establishment of partnership between both sides, former Academic Vice President Chao-Kang Feng from our university, who was coincidentally invited to give a lecture at BUAA, attended the event along with the delegation. The delegation engaged in discussions with the School of Aeronautics and Astronautics and the School of Computer Science and Engineering respectively on how to promote and enhance academic exchanges. President Keh also invited President Wang to visit our university for further discussions on collaboration. On October 11, the delegation visited BIT, where they were received by the university's President, Teng Long, Director of the Network Information Technology Center Zhiqiang Li, Executive Vice Dean of the School of Astronautics Teng Long, and Deputy Director of the Office of Hong Kong, Macao, and Taiwan Affairs, Kungang Zhao. They were also given a tour of the university's history museum and the National Engineering Laboratory for Electric Vehicles. During the meeting, President Keh praised the academic achievements of the university and expressed his hope for further collaboration and exchanges. President Long responded positively and expressed anticipation for the opportunity to visit Tamkang University next year.
</w:t>
          <w:br/>
          <w:t>In addition to their scheduled visits, the delegation also attended a special dinner arranged by the Tamkang University Alumni Association Northern of China on the evening of October 10. They had the opportunity to dine and socialize with 17 alumni, including President Yucheng Lin and Founding President Guodong Yang. President Lin expressed his delight at the gathering with the delegation in 
</w:t>
          <w:br/>
          <w:t>Beijing. He mentioned that the meeting not only strengthened the connection between alumni and their alma mater but also allowed overseas alumni to gain deeper insights into the current state of their university. This gathering also served to enhance the bonds among alumni.</w:t>
          <w:br/>
        </w:r>
      </w:r>
    </w:p>
    <w:p>
      <w:pPr>
        <w:jc w:val="center"/>
      </w:pPr>
      <w:r>
        <w:r>
          <w:drawing>
            <wp:inline xmlns:wp14="http://schemas.microsoft.com/office/word/2010/wordprocessingDrawing" xmlns:wp="http://schemas.openxmlformats.org/drawingml/2006/wordprocessingDrawing" distT="0" distB="0" distL="0" distR="0" wp14:editId="50D07946">
              <wp:extent cx="4876800" cy="3535680"/>
              <wp:effectExtent l="0" t="0" r="0" b="0"/>
              <wp:docPr id="1" name="IMG_17680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29c73118-f9e3-4b5f-86d4-65963c702643.jpg"/>
                      <pic:cNvPicPr/>
                    </pic:nvPicPr>
                    <pic:blipFill>
                      <a:blip xmlns:r="http://schemas.openxmlformats.org/officeDocument/2006/relationships" r:embed="Rcaa589142c5b4053" cstate="print">
                        <a:extLst>
                          <a:ext uri="{28A0092B-C50C-407E-A947-70E740481C1C}"/>
                        </a:extLst>
                      </a:blip>
                      <a:stretch>
                        <a:fillRect/>
                      </a:stretch>
                    </pic:blipFill>
                    <pic:spPr>
                      <a:xfrm>
                        <a:off x="0" y="0"/>
                        <a:ext cx="4876800" cy="35356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00528"/>
              <wp:effectExtent l="0" t="0" r="0" b="0"/>
              <wp:docPr id="1" name="IMG_366f3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4f4eeaca-7fcf-4690-aae8-a97680854c6d.jpg"/>
                      <pic:cNvPicPr/>
                    </pic:nvPicPr>
                    <pic:blipFill>
                      <a:blip xmlns:r="http://schemas.openxmlformats.org/officeDocument/2006/relationships" r:embed="R2c71ce88b51743fc" cstate="print">
                        <a:extLst>
                          <a:ext uri="{28A0092B-C50C-407E-A947-70E740481C1C}"/>
                        </a:extLst>
                      </a:blip>
                      <a:stretch>
                        <a:fillRect/>
                      </a:stretch>
                    </pic:blipFill>
                    <pic:spPr>
                      <a:xfrm>
                        <a:off x="0" y="0"/>
                        <a:ext cx="4876800" cy="27005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dd983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33a88aaa-2469-41b8-9d2b-7009ff4c618d.jpg"/>
                      <pic:cNvPicPr/>
                    </pic:nvPicPr>
                    <pic:blipFill>
                      <a:blip xmlns:r="http://schemas.openxmlformats.org/officeDocument/2006/relationships" r:embed="R5c26765f296b4e21" cstate="print">
                        <a:extLst>
                          <a:ext uri="{28A0092B-C50C-407E-A947-70E740481C1C}"/>
                        </a:extLst>
                      </a:blip>
                      <a:stretch>
                        <a:fillRect/>
                      </a:stretch>
                    </pic:blipFill>
                    <pic:spPr>
                      <a:xfrm>
                        <a:off x="0" y="0"/>
                        <a:ext cx="4876800" cy="31028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58896"/>
              <wp:effectExtent l="0" t="0" r="0" b="0"/>
              <wp:docPr id="1" name="IMG_10a17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de493f1-51ca-4caa-877a-1e40ea12511f.jpg"/>
                      <pic:cNvPicPr/>
                    </pic:nvPicPr>
                    <pic:blipFill>
                      <a:blip xmlns:r="http://schemas.openxmlformats.org/officeDocument/2006/relationships" r:embed="R1b0b688e32db482e" cstate="print">
                        <a:extLst>
                          <a:ext uri="{28A0092B-C50C-407E-A947-70E740481C1C}"/>
                        </a:extLst>
                      </a:blip>
                      <a:stretch>
                        <a:fillRect/>
                      </a:stretch>
                    </pic:blipFill>
                    <pic:spPr>
                      <a:xfrm>
                        <a:off x="0" y="0"/>
                        <a:ext cx="4876800" cy="33588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57728"/>
              <wp:effectExtent l="0" t="0" r="0" b="0"/>
              <wp:docPr id="1" name="IMG_05684b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ebf73ff-1503-42ea-a913-563f3b381ab8.jpg"/>
                      <pic:cNvPicPr/>
                    </pic:nvPicPr>
                    <pic:blipFill>
                      <a:blip xmlns:r="http://schemas.openxmlformats.org/officeDocument/2006/relationships" r:embed="Rb2f7091879f74e85" cstate="print">
                        <a:extLst>
                          <a:ext uri="{28A0092B-C50C-407E-A947-70E740481C1C}"/>
                        </a:extLst>
                      </a:blip>
                      <a:stretch>
                        <a:fillRect/>
                      </a:stretch>
                    </pic:blipFill>
                    <pic:spPr>
                      <a:xfrm>
                        <a:off x="0" y="0"/>
                        <a:ext cx="4876800" cy="3157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a589142c5b4053" /><Relationship Type="http://schemas.openxmlformats.org/officeDocument/2006/relationships/image" Target="/media/image2.bin" Id="R2c71ce88b51743fc" /><Relationship Type="http://schemas.openxmlformats.org/officeDocument/2006/relationships/image" Target="/media/image3.bin" Id="R5c26765f296b4e21" /><Relationship Type="http://schemas.openxmlformats.org/officeDocument/2006/relationships/image" Target="/media/image4.bin" Id="R1b0b688e32db482e" /><Relationship Type="http://schemas.openxmlformats.org/officeDocument/2006/relationships/image" Target="/media/image5.bin" Id="Rb2f7091879f74e85" /></Relationships>
</file>