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38b6aeea0642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TKU’s Remarkable Efforts in Promoting Sustainability Recognized with the National Sustainability Award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Congratulations! Tamkang University has received national recognition for our efforts in promoting sustainability, as we have been awarded the 2023 National Sustainable Development Award in the education category. President Huan-Chao Keh will attend the awards ceremony on November 30 at the National Taiwan University Hospital International Convention Center to accept the recognition from Premier Chien-Jen Chen. This award, organized by the National Council for Sustainable Development, aims to commend outstanding organizations in their promotion of sustainable development and encourage public participation in sustainable development initiatives. It seeks to implement the localized and personalized sustainable development goals, ultimately realizing the national vision for sustainable development. This award has been presented for 18 consecutive years.
</w:t>
          <w:br/>
          <w:t>
</w:t>
          <w:br/>
          <w:t>Our university applied under the theme of “Campus Sustainability, Ecological Sharing: Tamkang University Campus Development.” The application began by presenting the recent achievements and outcomes in promoting sustainable development, such as the realization of Taiwan's SDGs and the commitment to achieving net-zero emissions by 2050 through initiatives like “Sustainable Campus Infrastructure Construction, Mechanism Establishment, and Operational Strategy,” “Environmental Education and Ecological Network Creation,” “Safe, Inclusive, and Diverse Campus,” and “Campus-Friendly Digitalization and Information Equality.” Next, the application explained the supportive measures implemented by relevant units to advance sustainability. Finally, it summarized the university's future vision for sustainable development, aiming to create a “resilient” character and capability for Tamkang University to adapt to changing circumstances through a dual-track transformation with “AI,” and “Sustainability”, “SDGs” and “USR,” and to continue dedicating efforts to local and environmental sustainability.</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ed70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62db65b9-1e1f-425c-85ca-ace8485c614c.jpg"/>
                      <pic:cNvPicPr/>
                    </pic:nvPicPr>
                    <pic:blipFill>
                      <a:blip xmlns:r="http://schemas.openxmlformats.org/officeDocument/2006/relationships" r:embed="R7df42bb538234ecf"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f42bb538234ecf" /></Relationships>
</file>