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8560e3fa4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EMI校園英文寫作競賽成績揭曉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浩群淡水校園報導】全英語教學推動中心全英語教學及學習組（EMI）舉辦的「第二屆全英語授課課程校園英語寫作競賽」結果公布，人工智慧學系二程蓁蓁奪得冠軍，外交與國際關係學系學士班四曾鎧青獲得亞軍，英文學系林庭妤獲得季軍，俄國語文學系四年級劉和則榮獲佳作，11月21日由組長吳凱書於T1119頒獎。
</w:t>
          <w:br/>
          <w:t>第一次參加校內比賽就得到第二名的曾鎧青表示，參加的原因是因為看朋友參加類似比賽得獎，所以也想試試，很榮幸可以得獎。劉和表示參過全英語中心的課程，從中學了許多作報告及英語溝通技巧，英語能力增進不少。這次在比賽中詳細敘寫了自己的心得以及面對的困難，最後很高興能在比賽中得到佳作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eee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d3f45b4-1397-4133-b014-e9d282d8b70d.jpg"/>
                      <pic:cNvPicPr/>
                    </pic:nvPicPr>
                    <pic:blipFill>
                      <a:blip xmlns:r="http://schemas.openxmlformats.org/officeDocument/2006/relationships" r:embed="R9636d5ce43c243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36d5ce43c243ba" /></Relationships>
</file>