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57d86cf5cb4d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The 90th Academic Affairs Meeting: President Keh Instructs Commitment to the Sustainable Tamkang and the Development for the Common Good</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90th Academic Affairs Meeting took place on November 3 in the Chang Yeo Lan International Conference Hall of the Hsu Shou-Chlien International Conference Center. The meeting was chaired by President Huan-Chao Keh, and attendees included Vice President for Academic Affairs Hui-Huang Hsu, Vice President for Administrative Affairs Chun-Hung Lin, Vice President for International Affairs Hsiao-Chuan Chen, as well as first-level supervisors, second-level academic administrative supervisors, and representatives of faculty and student. The meeting was conducted concurrently via video link between the Taipei and Lanyang campuses.
</w:t>
          <w:br/>
          <w:t>President Keh expressed gratitude to colleagues and students for their efforts, noting the university's achievements and recognition in the current academic year. However, he acknowledged the challenges posed by declining birth rates, making enrollment a primary issue that must be addressed. In the pursuit of sustainable development and the common good at Tamkang, the president assured that organizational adjustments would continue within the premise of not compromising the rights and interests of faculty, staff, and students. President Keh reiterated the significance of AI + SDGs =∞, emphasizing its importance based on the university's recent developments and numerous accolades. He encouraged all units to continue dedicating efforts to the integration of these concepts, along with fostering connections between teaching and industry collaborations. This, he stated, would assist students not only in acquiring new knowledge but also in understanding its practical application in the workplace, enhancing their competitiveness upon graduation.
</w:t>
          <w:br/>
          <w:t>The special presentation, titled "Smart Clubs Empowered by Sustainability," was delivered by Dean Student Affairs, Dr. Shih-Jung Wu. The presentation focused on the transformation of club operations, the quality of club management, and the strategic planning for the development of clubs. The aim was to discover new values within the club system, integrating elements of USR, intelligence, and sustainability to provide students with a fresh and innovative club experience. President Keh acknowledged the significant decrease in the number of student clubs in recent years, indicating a relative decrease in students' enthusiasm for participating in clubs. He emphasized the urgency of finding ways to rekindle students' passion for clubs. Student Association President Ting-wei Su suggested that the Student Affairs Office consider revising club management and enhancing communication within clubs, as well as providing more comprehensive student guidance.
</w:t>
          <w:br/>
          <w:t>During this meeting, a total of 11 proposals were approved. These included the Budget Proposal for the 2022 Academic Year, the dissolution of the Master's Program in Information and Communication, adjustments to the total number of programs for the 2025 academic year, amendments to Articles 16, 17, and 35 of the "TKU Regulations for Teacher Appointment," amendments to Articles 3, 9, and 13 of the "TKU Regulations for the Establishment of the Teacher Evaluation Committee," amendments to Article 4 of the "Academic Ethics Management Regulations for Faculty, Staff, and Students of Tamkang University," amendments to Article 28 of the "TKU Regulations for Staff Appointment, Dismissal, and Service," amendments to Article 5 of the "TKU Regulations for the Prevention and Control of Sexual Harassment in the Workplace," amendments to Articles 9 and 12 of the "TKU Regulations for the Performance Evaluation and Rewards/Penalties of Staff," amendments to Articles 5 and 9 of the " Tamkang University Organizational Regulations," and amendments to Article 19 of the " Tamkang University Rules of Procedure," among others. Notably, in the proposed amendment to Article 28 of the "TKU Regulations for Staff Appointment, Dismissal, and Service," it was suggested to implement a change in the calculation unit for leave from "days" to "hours" starting from January 1, 2024, allowing greater flexibility for employees to utilize accrued leave based on their length of service. Additionally, a temporary motion was raised by Professor Sheng-Hsiung Chang from the Department of Transportation Management regarding issues related to the appointment of faculty members, and relevant units provided responses.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c241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f263570d-8b39-4ce1-af77-1c6fa2b0adb7.jpg"/>
                      <pic:cNvPicPr/>
                    </pic:nvPicPr>
                    <pic:blipFill>
                      <a:blip xmlns:r="http://schemas.openxmlformats.org/officeDocument/2006/relationships" r:embed="R7fdf140cd077497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d68d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1d7e4324-e793-47f8-9ed0-2230dbd4108e.jpg"/>
                      <pic:cNvPicPr/>
                    </pic:nvPicPr>
                    <pic:blipFill>
                      <a:blip xmlns:r="http://schemas.openxmlformats.org/officeDocument/2006/relationships" r:embed="R8aa24cf483854b1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fdf140cd077497d" /><Relationship Type="http://schemas.openxmlformats.org/officeDocument/2006/relationships/image" Target="/media/image2.bin" Id="R8aa24cf483854b1a" /></Relationships>
</file>