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30560d37aeb449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459 期</w:t>
        </w:r>
      </w:r>
    </w:p>
    <w:p>
      <w:pPr>
        <w:jc w:val="center"/>
      </w:pPr>
      <w:r>
        <w:r>
          <w:rPr>
            <w:rFonts w:ascii="Segoe UI" w:hAnsi="Segoe UI" w:eastAsia="Segoe UI"/>
            <w:sz w:val="32"/>
            <w:color w:val="000000"/>
            <w:b/>
          </w:rPr>
          <w:t>本校甄聘教師僅86人報名</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【記者洪慈勵報導】本校預計招攬五十七位教師到校執教，至報名截止日二月十五日為止，應徵人數僅有八十六位，比起去年應徵人數兩百三十三人，今年報名人數明顯降低很多。
</w:t>
          <w:br/>
          <w:t>
</w:t>
          <w:br/>
          <w:t>　人事室主任羅運治表示：「本校今年希望能夠招攬到具有教學與研究經驗的專任副教授及博士到校任教，擁有教授證書資格優先。」在此門檻提高的情況下，相對報名人數也大為減少。
</w:t>
          <w:br/>
          <w:t>
</w:t>
          <w:br/>
          <w:t>　針對此現象，校長張紘炬在行政會議上也指出，本校的宣傳不夠，今後我們不只要將此消息刊登於海內外中央日報上，也應刊登於世界日報上頭，廣為宣傳或各系主動招攬人才，才能邀請更多夠資格的教授到校任教。
</w:t>
          <w:br/>
          <w:t>
</w:t>
          <w:br/>
          <w:t>　羅運治表示：「人事室將延長報名時間，在各系召開教師評審會之前，仍然可以陸續收件，四月二十日將會請各學院再行提報正確應徵人數。」</w:t>
          <w:br/>
        </w:r>
      </w:r>
    </w:p>
  </w:body>
</w:document>
</file>